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9E" w:rsidRDefault="0092049E" w:rsidP="0092049E">
      <w:pPr>
        <w:ind w:left="2880" w:firstLine="720"/>
        <w:jc w:val="both"/>
        <w:rPr>
          <w:b/>
          <w:sz w:val="36"/>
          <w:szCs w:val="36"/>
        </w:rPr>
      </w:pPr>
      <w:r>
        <w:rPr>
          <w:b/>
          <w:sz w:val="36"/>
          <w:szCs w:val="36"/>
        </w:rPr>
        <w:t>ДОКЛАД</w:t>
      </w:r>
    </w:p>
    <w:p w:rsidR="0092049E" w:rsidRDefault="0092049E" w:rsidP="0092049E">
      <w:pPr>
        <w:ind w:left="2880" w:firstLine="720"/>
        <w:jc w:val="both"/>
        <w:rPr>
          <w:b/>
          <w:sz w:val="36"/>
          <w:szCs w:val="36"/>
        </w:rPr>
      </w:pPr>
      <w:r>
        <w:rPr>
          <w:b/>
          <w:sz w:val="36"/>
          <w:szCs w:val="36"/>
        </w:rPr>
        <w:t xml:space="preserve"> </w:t>
      </w:r>
    </w:p>
    <w:p w:rsidR="0092049E" w:rsidRPr="00DB0834" w:rsidRDefault="0092049E" w:rsidP="0092049E">
      <w:pPr>
        <w:jc w:val="center"/>
        <w:rPr>
          <w:b/>
          <w:sz w:val="28"/>
          <w:szCs w:val="28"/>
          <w:lang w:val="ru-RU"/>
        </w:rPr>
      </w:pPr>
      <w:r>
        <w:rPr>
          <w:b/>
          <w:sz w:val="28"/>
          <w:szCs w:val="28"/>
        </w:rPr>
        <w:t>ЗА ДЕЙНОСТТА НА СПЕЦИАЛИЗИРАНИЯ НАКАЗАТЕЛЕН СЪД     ПРЕЗ 201</w:t>
      </w:r>
      <w:r w:rsidR="00C73CAB">
        <w:rPr>
          <w:b/>
          <w:sz w:val="28"/>
          <w:szCs w:val="28"/>
          <w:lang w:val="en-US"/>
        </w:rPr>
        <w:t>8</w:t>
      </w:r>
      <w:r>
        <w:rPr>
          <w:b/>
          <w:sz w:val="28"/>
          <w:szCs w:val="28"/>
        </w:rPr>
        <w:t xml:space="preserve"> ГОДИНА</w:t>
      </w:r>
    </w:p>
    <w:p w:rsidR="00737EEB" w:rsidRPr="00DB0834" w:rsidRDefault="00737EEB" w:rsidP="0092049E">
      <w:pPr>
        <w:jc w:val="center"/>
        <w:rPr>
          <w:b/>
          <w:sz w:val="28"/>
          <w:szCs w:val="28"/>
          <w:lang w:val="ru-RU"/>
        </w:rPr>
      </w:pPr>
    </w:p>
    <w:p w:rsidR="0092049E" w:rsidRDefault="0092049E" w:rsidP="0092049E">
      <w:pPr>
        <w:jc w:val="both"/>
        <w:rPr>
          <w:sz w:val="28"/>
          <w:szCs w:val="28"/>
        </w:rPr>
      </w:pPr>
    </w:p>
    <w:p w:rsidR="004D75FA" w:rsidRPr="00DB0834" w:rsidRDefault="004D75FA" w:rsidP="004D75FA">
      <w:pPr>
        <w:jc w:val="both"/>
        <w:rPr>
          <w:b/>
          <w:sz w:val="28"/>
          <w:szCs w:val="28"/>
          <w:lang w:val="ru-RU"/>
        </w:rPr>
      </w:pPr>
      <w:r w:rsidRPr="00DB0834">
        <w:rPr>
          <w:sz w:val="28"/>
          <w:szCs w:val="28"/>
          <w:lang w:val="ru-RU"/>
        </w:rPr>
        <w:t xml:space="preserve"> </w:t>
      </w:r>
      <w:r w:rsidRPr="00DB0834">
        <w:rPr>
          <w:sz w:val="28"/>
          <w:szCs w:val="28"/>
          <w:lang w:val="ru-RU"/>
        </w:rPr>
        <w:tab/>
      </w:r>
      <w:r w:rsidRPr="00C33071">
        <w:rPr>
          <w:sz w:val="28"/>
          <w:szCs w:val="28"/>
        </w:rPr>
        <w:t>Докладът отчита работата на Специализирания наказателен съд, в изп</w:t>
      </w:r>
      <w:r w:rsidR="00697889">
        <w:rPr>
          <w:sz w:val="28"/>
          <w:szCs w:val="28"/>
        </w:rPr>
        <w:t>ълнение на задълженията  по чл.</w:t>
      </w:r>
      <w:r w:rsidRPr="00C33071">
        <w:rPr>
          <w:sz w:val="28"/>
          <w:szCs w:val="28"/>
        </w:rPr>
        <w:t>117</w:t>
      </w:r>
      <w:r w:rsidR="003B1438">
        <w:rPr>
          <w:sz w:val="28"/>
          <w:szCs w:val="28"/>
        </w:rPr>
        <w:t>,</w:t>
      </w:r>
      <w:r w:rsidR="002C0516">
        <w:rPr>
          <w:sz w:val="28"/>
          <w:szCs w:val="28"/>
        </w:rPr>
        <w:t xml:space="preserve"> ал.1 </w:t>
      </w:r>
      <w:r w:rsidRPr="00C33071">
        <w:rPr>
          <w:sz w:val="28"/>
          <w:szCs w:val="28"/>
        </w:rPr>
        <w:t xml:space="preserve">от Конституцията на Република България - защита на правата и законните интереси на гражданите, юридическите лица и държавата, при спазване изискванията на чл.7 и чл. 8 от Закона за съдебната власт - справедливо и безпристрастно правосъдие, без нарушаване на принципа на </w:t>
      </w:r>
      <w:proofErr w:type="spellStart"/>
      <w:r w:rsidRPr="00C33071">
        <w:rPr>
          <w:sz w:val="28"/>
          <w:szCs w:val="28"/>
        </w:rPr>
        <w:t>равнопоставеност</w:t>
      </w:r>
      <w:proofErr w:type="spellEnd"/>
      <w:r w:rsidRPr="00C33071">
        <w:rPr>
          <w:sz w:val="28"/>
          <w:szCs w:val="28"/>
        </w:rPr>
        <w:t xml:space="preserve"> на страните. </w:t>
      </w:r>
    </w:p>
    <w:p w:rsidR="0092049E" w:rsidRDefault="0092049E" w:rsidP="004D75FA">
      <w:pPr>
        <w:ind w:right="-9" w:firstLine="720"/>
        <w:jc w:val="both"/>
        <w:rPr>
          <w:sz w:val="28"/>
          <w:szCs w:val="28"/>
        </w:rPr>
      </w:pPr>
      <w:r>
        <w:rPr>
          <w:sz w:val="28"/>
          <w:szCs w:val="28"/>
        </w:rPr>
        <w:t>Към 31.12.201</w:t>
      </w:r>
      <w:r w:rsidR="00C73CAB">
        <w:rPr>
          <w:sz w:val="28"/>
          <w:szCs w:val="28"/>
          <w:lang w:val="en-US"/>
        </w:rPr>
        <w:t>8</w:t>
      </w:r>
      <w:r>
        <w:rPr>
          <w:sz w:val="28"/>
          <w:szCs w:val="28"/>
        </w:rPr>
        <w:t xml:space="preserve"> г. </w:t>
      </w:r>
      <w:r w:rsidR="0023645D">
        <w:rPr>
          <w:sz w:val="28"/>
          <w:szCs w:val="28"/>
        </w:rPr>
        <w:t xml:space="preserve">щатната численост на съда наброява </w:t>
      </w:r>
      <w:r w:rsidR="00C73CAB">
        <w:rPr>
          <w:sz w:val="28"/>
          <w:szCs w:val="28"/>
          <w:lang w:val="en-US"/>
        </w:rPr>
        <w:t>21</w:t>
      </w:r>
      <w:r w:rsidR="0023645D">
        <w:rPr>
          <w:sz w:val="28"/>
          <w:szCs w:val="28"/>
        </w:rPr>
        <w:t xml:space="preserve"> съдии /в т.ч. председател и </w:t>
      </w:r>
      <w:r w:rsidR="00934AB8">
        <w:rPr>
          <w:sz w:val="28"/>
          <w:szCs w:val="28"/>
        </w:rPr>
        <w:t>трима</w:t>
      </w:r>
      <w:r w:rsidR="0023645D">
        <w:rPr>
          <w:sz w:val="28"/>
          <w:szCs w:val="28"/>
        </w:rPr>
        <w:t xml:space="preserve"> заместник-председатели</w:t>
      </w:r>
      <w:r w:rsidR="00FE4EF9">
        <w:rPr>
          <w:sz w:val="28"/>
          <w:szCs w:val="28"/>
        </w:rPr>
        <w:t>, един от които е и.</w:t>
      </w:r>
      <w:r w:rsidR="00180AC3">
        <w:rPr>
          <w:sz w:val="28"/>
          <w:szCs w:val="28"/>
        </w:rPr>
        <w:t xml:space="preserve"> ф</w:t>
      </w:r>
      <w:r w:rsidR="00FE4EF9">
        <w:rPr>
          <w:sz w:val="28"/>
          <w:szCs w:val="28"/>
        </w:rPr>
        <w:t>. председател и 50 съде</w:t>
      </w:r>
      <w:r w:rsidR="0023645D">
        <w:rPr>
          <w:sz w:val="28"/>
          <w:szCs w:val="28"/>
        </w:rPr>
        <w:t>бни служители, формиращи общата и специализирана администрация.</w:t>
      </w:r>
      <w:r w:rsidR="00E4156E">
        <w:rPr>
          <w:sz w:val="28"/>
          <w:szCs w:val="28"/>
        </w:rPr>
        <w:t xml:space="preserve"> В Специализирания наказателен съд понастоящем</w:t>
      </w:r>
      <w:r w:rsidR="00C73CAB">
        <w:rPr>
          <w:sz w:val="28"/>
          <w:szCs w:val="28"/>
          <w:lang w:val="en-US"/>
        </w:rPr>
        <w:t xml:space="preserve"> </w:t>
      </w:r>
      <w:r w:rsidR="00C73CAB">
        <w:rPr>
          <w:sz w:val="28"/>
          <w:szCs w:val="28"/>
        </w:rPr>
        <w:t xml:space="preserve">има 2 </w:t>
      </w:r>
      <w:r w:rsidR="00E4156E">
        <w:rPr>
          <w:sz w:val="28"/>
          <w:szCs w:val="28"/>
        </w:rPr>
        <w:t xml:space="preserve">незаети щатни бройки на магистрати и </w:t>
      </w:r>
      <w:r w:rsidR="00A160A3">
        <w:rPr>
          <w:sz w:val="28"/>
          <w:szCs w:val="28"/>
        </w:rPr>
        <w:t>няма незаети ща</w:t>
      </w:r>
      <w:r w:rsidR="007A04C1">
        <w:rPr>
          <w:sz w:val="28"/>
          <w:szCs w:val="28"/>
        </w:rPr>
        <w:t>тни бройки за съдебни служители</w:t>
      </w:r>
      <w:r w:rsidR="00E4156E">
        <w:rPr>
          <w:sz w:val="28"/>
          <w:szCs w:val="28"/>
        </w:rPr>
        <w:t>.</w:t>
      </w:r>
      <w:r w:rsidR="007A04C1">
        <w:rPr>
          <w:sz w:val="28"/>
          <w:szCs w:val="28"/>
        </w:rPr>
        <w:t xml:space="preserve"> </w:t>
      </w:r>
      <w:r w:rsidR="007A04C1" w:rsidRPr="00AB0C63">
        <w:rPr>
          <w:sz w:val="28"/>
          <w:szCs w:val="28"/>
        </w:rPr>
        <w:t xml:space="preserve">На </w:t>
      </w:r>
      <w:r w:rsidR="000D3CD7" w:rsidRPr="00AB0C63">
        <w:rPr>
          <w:sz w:val="28"/>
          <w:szCs w:val="28"/>
        </w:rPr>
        <w:t xml:space="preserve">04.06.2018 г. </w:t>
      </w:r>
      <w:r w:rsidR="007A04C1" w:rsidRPr="00AB0C63">
        <w:rPr>
          <w:sz w:val="28"/>
          <w:szCs w:val="28"/>
        </w:rPr>
        <w:t>председателят на Специализирания наказателен съд</w:t>
      </w:r>
      <w:r w:rsidR="009D5C16" w:rsidRPr="00AB0C63">
        <w:rPr>
          <w:sz w:val="28"/>
          <w:szCs w:val="28"/>
        </w:rPr>
        <w:t xml:space="preserve"> – съдия Георги Ушев </w:t>
      </w:r>
      <w:r w:rsidR="007A04C1" w:rsidRPr="00AB0C63">
        <w:rPr>
          <w:sz w:val="28"/>
          <w:szCs w:val="28"/>
        </w:rPr>
        <w:t>встъпи като Председател на Апелативния специализиран наказателен съд</w:t>
      </w:r>
      <w:r w:rsidR="000D3CD7" w:rsidRPr="00AB0C63">
        <w:rPr>
          <w:sz w:val="28"/>
          <w:szCs w:val="28"/>
        </w:rPr>
        <w:t>,</w:t>
      </w:r>
      <w:r w:rsidR="009D5C16" w:rsidRPr="00AB0C63">
        <w:rPr>
          <w:sz w:val="28"/>
          <w:szCs w:val="28"/>
        </w:rPr>
        <w:t xml:space="preserve"> на която длъжност е назначен с Р</w:t>
      </w:r>
      <w:r w:rsidR="000D3CD7" w:rsidRPr="00AB0C63">
        <w:rPr>
          <w:sz w:val="28"/>
          <w:szCs w:val="28"/>
        </w:rPr>
        <w:t>ешение на Съди</w:t>
      </w:r>
      <w:r w:rsidR="00DC20DE" w:rsidRPr="00AB0C63">
        <w:rPr>
          <w:sz w:val="28"/>
          <w:szCs w:val="28"/>
        </w:rPr>
        <w:t>й</w:t>
      </w:r>
      <w:r w:rsidR="000D3CD7" w:rsidRPr="00AB0C63">
        <w:rPr>
          <w:sz w:val="28"/>
          <w:szCs w:val="28"/>
        </w:rPr>
        <w:t>ската колегия на ВСС по Протокол  №</w:t>
      </w:r>
      <w:r w:rsidR="00AB0C63" w:rsidRPr="00AB0C63">
        <w:rPr>
          <w:sz w:val="28"/>
          <w:szCs w:val="28"/>
        </w:rPr>
        <w:t xml:space="preserve"> </w:t>
      </w:r>
      <w:r w:rsidR="000D3CD7" w:rsidRPr="00AB0C63">
        <w:rPr>
          <w:sz w:val="28"/>
          <w:szCs w:val="28"/>
        </w:rPr>
        <w:t>29/18.07.2017 г.</w:t>
      </w:r>
      <w:r w:rsidR="007A04C1" w:rsidRPr="00AB0C63">
        <w:rPr>
          <w:sz w:val="28"/>
          <w:szCs w:val="28"/>
        </w:rPr>
        <w:t xml:space="preserve"> С </w:t>
      </w:r>
      <w:r w:rsidR="009D5C16" w:rsidRPr="00AB0C63">
        <w:rPr>
          <w:sz w:val="28"/>
          <w:szCs w:val="28"/>
        </w:rPr>
        <w:t>Р</w:t>
      </w:r>
      <w:r w:rsidR="007A04C1" w:rsidRPr="00AB0C63">
        <w:rPr>
          <w:sz w:val="28"/>
          <w:szCs w:val="28"/>
        </w:rPr>
        <w:t xml:space="preserve">ешение </w:t>
      </w:r>
      <w:r w:rsidR="009D5C16" w:rsidRPr="00AB0C63">
        <w:rPr>
          <w:sz w:val="28"/>
          <w:szCs w:val="28"/>
        </w:rPr>
        <w:t xml:space="preserve">на </w:t>
      </w:r>
      <w:r w:rsidR="000255A9">
        <w:rPr>
          <w:sz w:val="28"/>
          <w:szCs w:val="28"/>
        </w:rPr>
        <w:t>С</w:t>
      </w:r>
      <w:r w:rsidR="009D5C16" w:rsidRPr="00AB0C63">
        <w:rPr>
          <w:sz w:val="28"/>
          <w:szCs w:val="28"/>
        </w:rPr>
        <w:t>ъдийската колегия  на ВСС</w:t>
      </w:r>
      <w:r w:rsidR="00AB0C63" w:rsidRPr="00AB0C63">
        <w:rPr>
          <w:sz w:val="28"/>
          <w:szCs w:val="28"/>
        </w:rPr>
        <w:t xml:space="preserve"> по </w:t>
      </w:r>
      <w:r w:rsidR="007A04C1" w:rsidRPr="00AB0C63">
        <w:rPr>
          <w:sz w:val="28"/>
          <w:szCs w:val="28"/>
        </w:rPr>
        <w:t>Протокол</w:t>
      </w:r>
      <w:r w:rsidR="00AB0C63" w:rsidRPr="00AB0C63">
        <w:rPr>
          <w:sz w:val="28"/>
          <w:szCs w:val="28"/>
        </w:rPr>
        <w:t xml:space="preserve"> № 19/12.06.2018 г. бе </w:t>
      </w:r>
      <w:r w:rsidR="007A04C1" w:rsidRPr="00AB0C63">
        <w:rPr>
          <w:sz w:val="28"/>
          <w:szCs w:val="28"/>
        </w:rPr>
        <w:t>определ</w:t>
      </w:r>
      <w:r w:rsidR="00AB0C63" w:rsidRPr="00AB0C63">
        <w:rPr>
          <w:sz w:val="28"/>
          <w:szCs w:val="28"/>
        </w:rPr>
        <w:t>ена</w:t>
      </w:r>
      <w:r w:rsidR="007A04C1" w:rsidRPr="00AB0C63">
        <w:rPr>
          <w:sz w:val="28"/>
          <w:szCs w:val="28"/>
        </w:rPr>
        <w:t xml:space="preserve"> за изпълняващ функциите Председател на Специализирания наказателен съд – съдия Мариета Неделчева.</w:t>
      </w:r>
      <w:r w:rsidR="007A04C1">
        <w:rPr>
          <w:sz w:val="28"/>
          <w:szCs w:val="28"/>
        </w:rPr>
        <w:t xml:space="preserve"> </w:t>
      </w:r>
      <w:r w:rsidR="00E4156E">
        <w:rPr>
          <w:sz w:val="28"/>
          <w:szCs w:val="28"/>
        </w:rPr>
        <w:t xml:space="preserve"> </w:t>
      </w:r>
    </w:p>
    <w:p w:rsidR="00E4156E" w:rsidRDefault="00E4156E" w:rsidP="004D75FA">
      <w:pPr>
        <w:ind w:right="-9" w:firstLine="720"/>
        <w:jc w:val="both"/>
        <w:rPr>
          <w:sz w:val="28"/>
          <w:szCs w:val="28"/>
        </w:rPr>
      </w:pPr>
      <w:r>
        <w:rPr>
          <w:sz w:val="28"/>
          <w:szCs w:val="28"/>
        </w:rPr>
        <w:t>Утвърдената действаща структура на администрацията на съда обхваща</w:t>
      </w:r>
      <w:r w:rsidR="00D37CC9">
        <w:rPr>
          <w:sz w:val="28"/>
          <w:szCs w:val="28"/>
        </w:rPr>
        <w:t>:</w:t>
      </w:r>
    </w:p>
    <w:p w:rsidR="00CD621E" w:rsidRDefault="00D37CC9" w:rsidP="004D75FA">
      <w:pPr>
        <w:ind w:right="-9" w:firstLine="720"/>
        <w:jc w:val="both"/>
        <w:rPr>
          <w:sz w:val="28"/>
          <w:szCs w:val="28"/>
        </w:rPr>
      </w:pPr>
      <w:r>
        <w:rPr>
          <w:sz w:val="28"/>
          <w:szCs w:val="28"/>
        </w:rPr>
        <w:t xml:space="preserve">Обща администрация, състояща се от съдебен администратор, </w:t>
      </w:r>
      <w:r w:rsidR="00CD621E">
        <w:rPr>
          <w:sz w:val="28"/>
          <w:szCs w:val="28"/>
        </w:rPr>
        <w:t xml:space="preserve">главен счетоводител, </w:t>
      </w:r>
      <w:proofErr w:type="spellStart"/>
      <w:r w:rsidR="00CD621E">
        <w:rPr>
          <w:sz w:val="28"/>
          <w:szCs w:val="28"/>
        </w:rPr>
        <w:t>счетоводител</w:t>
      </w:r>
      <w:proofErr w:type="spellEnd"/>
      <w:r w:rsidR="00CD621E">
        <w:rPr>
          <w:sz w:val="28"/>
          <w:szCs w:val="28"/>
        </w:rPr>
        <w:t>, шофьор</w:t>
      </w:r>
      <w:r w:rsidR="001C6E56" w:rsidRPr="00DB0834">
        <w:rPr>
          <w:sz w:val="28"/>
          <w:szCs w:val="28"/>
          <w:lang w:val="ru-RU"/>
        </w:rPr>
        <w:t xml:space="preserve"> </w:t>
      </w:r>
      <w:r w:rsidR="00CD621E">
        <w:rPr>
          <w:sz w:val="28"/>
          <w:szCs w:val="28"/>
        </w:rPr>
        <w:t>-</w:t>
      </w:r>
      <w:r w:rsidR="001C6E56" w:rsidRPr="00DB0834">
        <w:rPr>
          <w:sz w:val="28"/>
          <w:szCs w:val="28"/>
          <w:lang w:val="ru-RU"/>
        </w:rPr>
        <w:t xml:space="preserve"> </w:t>
      </w:r>
      <w:r w:rsidR="00CD621E">
        <w:rPr>
          <w:sz w:val="28"/>
          <w:szCs w:val="28"/>
        </w:rPr>
        <w:t xml:space="preserve">домакин, </w:t>
      </w:r>
      <w:r w:rsidR="00DA3FA0">
        <w:rPr>
          <w:sz w:val="28"/>
          <w:szCs w:val="28"/>
        </w:rPr>
        <w:t>статистик</w:t>
      </w:r>
      <w:r w:rsidR="00A160A3">
        <w:rPr>
          <w:sz w:val="28"/>
          <w:szCs w:val="28"/>
        </w:rPr>
        <w:t xml:space="preserve"> и касиер</w:t>
      </w:r>
      <w:r w:rsidR="00DA3FA0">
        <w:rPr>
          <w:sz w:val="28"/>
          <w:szCs w:val="28"/>
        </w:rPr>
        <w:t>, систем</w:t>
      </w:r>
      <w:r w:rsidR="00A160A3">
        <w:rPr>
          <w:sz w:val="28"/>
          <w:szCs w:val="28"/>
        </w:rPr>
        <w:t>ни</w:t>
      </w:r>
      <w:r w:rsidR="00DA3FA0">
        <w:rPr>
          <w:sz w:val="28"/>
          <w:szCs w:val="28"/>
        </w:rPr>
        <w:t xml:space="preserve"> администратор</w:t>
      </w:r>
      <w:r w:rsidR="00E117D5">
        <w:rPr>
          <w:sz w:val="28"/>
          <w:szCs w:val="28"/>
        </w:rPr>
        <w:t>и</w:t>
      </w:r>
      <w:r w:rsidR="00DA3FA0">
        <w:rPr>
          <w:sz w:val="28"/>
          <w:szCs w:val="28"/>
        </w:rPr>
        <w:t xml:space="preserve"> и </w:t>
      </w:r>
      <w:r w:rsidR="00950F6E">
        <w:rPr>
          <w:sz w:val="28"/>
          <w:szCs w:val="28"/>
        </w:rPr>
        <w:t>хигиенист. Разпределена е в три звена – „Финансова дейност и сна</w:t>
      </w:r>
      <w:r w:rsidR="00623CD7">
        <w:rPr>
          <w:sz w:val="28"/>
          <w:szCs w:val="28"/>
        </w:rPr>
        <w:t>бд</w:t>
      </w:r>
      <w:r w:rsidR="00950F6E">
        <w:rPr>
          <w:sz w:val="28"/>
          <w:szCs w:val="28"/>
        </w:rPr>
        <w:t>яване“, „Стопанисване и управление на съдебното имущество“ и „Информационно обслужване, статистика и информационни технологии“</w:t>
      </w:r>
      <w:r w:rsidR="00D14589">
        <w:rPr>
          <w:sz w:val="28"/>
          <w:szCs w:val="28"/>
        </w:rPr>
        <w:t xml:space="preserve"> – общо 8 служители</w:t>
      </w:r>
      <w:r w:rsidR="00950F6E">
        <w:rPr>
          <w:sz w:val="28"/>
          <w:szCs w:val="28"/>
        </w:rPr>
        <w:t>.</w:t>
      </w:r>
    </w:p>
    <w:p w:rsidR="006160BE" w:rsidRDefault="0086082B" w:rsidP="004D75FA">
      <w:pPr>
        <w:ind w:right="-9" w:firstLine="720"/>
        <w:jc w:val="both"/>
        <w:rPr>
          <w:sz w:val="28"/>
          <w:szCs w:val="28"/>
        </w:rPr>
      </w:pPr>
      <w:r>
        <w:rPr>
          <w:sz w:val="28"/>
          <w:szCs w:val="28"/>
        </w:rPr>
        <w:t xml:space="preserve">Специализираната администрация е разпределена в службите: „Съдебни </w:t>
      </w:r>
      <w:proofErr w:type="spellStart"/>
      <w:r>
        <w:rPr>
          <w:sz w:val="28"/>
          <w:szCs w:val="28"/>
        </w:rPr>
        <w:t>помощници</w:t>
      </w:r>
      <w:proofErr w:type="spellEnd"/>
      <w:r>
        <w:rPr>
          <w:sz w:val="28"/>
          <w:szCs w:val="28"/>
        </w:rPr>
        <w:t xml:space="preserve">“, „Регистратура“, </w:t>
      </w:r>
      <w:r w:rsidR="00985025">
        <w:rPr>
          <w:sz w:val="28"/>
          <w:szCs w:val="28"/>
        </w:rPr>
        <w:t>„</w:t>
      </w:r>
      <w:proofErr w:type="spellStart"/>
      <w:r w:rsidR="00985025">
        <w:rPr>
          <w:sz w:val="28"/>
          <w:szCs w:val="28"/>
        </w:rPr>
        <w:t>Регистратура</w:t>
      </w:r>
      <w:proofErr w:type="spellEnd"/>
      <w:r w:rsidR="00985025">
        <w:rPr>
          <w:sz w:val="28"/>
          <w:szCs w:val="28"/>
        </w:rPr>
        <w:t xml:space="preserve"> за класифицирана информация“, „Служител по сигурността на информацията“, „Съдебно деловодство“, „Съдебни секретари“ и „Архив“</w:t>
      </w:r>
      <w:r w:rsidR="00D14589">
        <w:rPr>
          <w:sz w:val="28"/>
          <w:szCs w:val="28"/>
        </w:rPr>
        <w:t xml:space="preserve"> – общо </w:t>
      </w:r>
      <w:r w:rsidR="004C273D">
        <w:rPr>
          <w:sz w:val="28"/>
          <w:szCs w:val="28"/>
        </w:rPr>
        <w:t>42</w:t>
      </w:r>
      <w:r w:rsidR="00D14589">
        <w:rPr>
          <w:sz w:val="28"/>
          <w:szCs w:val="28"/>
        </w:rPr>
        <w:t xml:space="preserve"> служители</w:t>
      </w:r>
      <w:r w:rsidR="00985025">
        <w:rPr>
          <w:sz w:val="28"/>
          <w:szCs w:val="28"/>
        </w:rPr>
        <w:t>.</w:t>
      </w:r>
    </w:p>
    <w:p w:rsidR="004D478A" w:rsidRDefault="006160BE" w:rsidP="004D75FA">
      <w:pPr>
        <w:ind w:right="-9" w:firstLine="720"/>
        <w:jc w:val="both"/>
        <w:rPr>
          <w:sz w:val="28"/>
          <w:szCs w:val="28"/>
        </w:rPr>
      </w:pPr>
      <w:r>
        <w:rPr>
          <w:sz w:val="28"/>
          <w:szCs w:val="28"/>
        </w:rPr>
        <w:t>През 201</w:t>
      </w:r>
      <w:r w:rsidR="004C273D">
        <w:rPr>
          <w:sz w:val="28"/>
          <w:szCs w:val="28"/>
        </w:rPr>
        <w:t>8</w:t>
      </w:r>
      <w:r>
        <w:rPr>
          <w:sz w:val="28"/>
          <w:szCs w:val="28"/>
        </w:rPr>
        <w:t xml:space="preserve"> година </w:t>
      </w:r>
      <w:r w:rsidR="00F7029A" w:rsidRPr="00DB0834">
        <w:rPr>
          <w:sz w:val="28"/>
          <w:szCs w:val="28"/>
          <w:lang w:val="ru-RU"/>
        </w:rPr>
        <w:t xml:space="preserve"> </w:t>
      </w:r>
      <w:r>
        <w:rPr>
          <w:sz w:val="28"/>
          <w:szCs w:val="28"/>
        </w:rPr>
        <w:t xml:space="preserve">се проведоха две инвентаризации за наличността на делата в </w:t>
      </w:r>
      <w:r w:rsidR="00DE55CD">
        <w:rPr>
          <w:sz w:val="28"/>
          <w:szCs w:val="28"/>
        </w:rPr>
        <w:t xml:space="preserve">деловодството и </w:t>
      </w:r>
      <w:r w:rsidR="00BC2D48">
        <w:rPr>
          <w:sz w:val="28"/>
          <w:szCs w:val="28"/>
        </w:rPr>
        <w:t xml:space="preserve">на деловодната система, инвентаризация на </w:t>
      </w:r>
      <w:r w:rsidR="00BC2D48">
        <w:rPr>
          <w:sz w:val="28"/>
          <w:szCs w:val="28"/>
        </w:rPr>
        <w:lastRenderedPageBreak/>
        <w:t xml:space="preserve">имуществото, проверка на регистратурата за класифицирана информация, както и такава за наличността на веществените доказателства. </w:t>
      </w:r>
    </w:p>
    <w:p w:rsidR="0086082B" w:rsidRDefault="004D478A" w:rsidP="004D75FA">
      <w:pPr>
        <w:ind w:right="-9" w:firstLine="720"/>
        <w:jc w:val="both"/>
        <w:rPr>
          <w:sz w:val="28"/>
          <w:szCs w:val="28"/>
        </w:rPr>
      </w:pPr>
      <w:r>
        <w:rPr>
          <w:sz w:val="28"/>
          <w:szCs w:val="28"/>
        </w:rPr>
        <w:t xml:space="preserve">В Специализирания наказателен съд няма съдии и служители с наложени дисциплинарни наказания. </w:t>
      </w:r>
      <w:r w:rsidR="002A3186">
        <w:rPr>
          <w:sz w:val="28"/>
          <w:szCs w:val="28"/>
        </w:rPr>
        <w:t xml:space="preserve">Всички съдии са атестирани от Висшия съдебен съвет, </w:t>
      </w:r>
      <w:r w:rsidR="007E0FDE">
        <w:rPr>
          <w:sz w:val="28"/>
          <w:szCs w:val="28"/>
        </w:rPr>
        <w:t>като 1</w:t>
      </w:r>
      <w:r w:rsidR="00684A91">
        <w:rPr>
          <w:sz w:val="28"/>
          <w:szCs w:val="28"/>
        </w:rPr>
        <w:t>8</w:t>
      </w:r>
      <w:r w:rsidR="007E0FDE">
        <w:rPr>
          <w:sz w:val="28"/>
          <w:szCs w:val="28"/>
        </w:rPr>
        <w:t xml:space="preserve"> от тях са с най-високата комплексна оценка „</w:t>
      </w:r>
      <w:r w:rsidR="002B352B">
        <w:rPr>
          <w:sz w:val="28"/>
          <w:szCs w:val="28"/>
        </w:rPr>
        <w:t>м</w:t>
      </w:r>
      <w:r w:rsidR="007E0FDE">
        <w:rPr>
          <w:sz w:val="28"/>
          <w:szCs w:val="28"/>
        </w:rPr>
        <w:t xml:space="preserve">ного добра“, а един – с „добра“. </w:t>
      </w:r>
      <w:r w:rsidR="006B0A40">
        <w:rPr>
          <w:sz w:val="28"/>
          <w:szCs w:val="28"/>
        </w:rPr>
        <w:t>С</w:t>
      </w:r>
      <w:r w:rsidR="006B0A40" w:rsidRPr="006B0A40">
        <w:rPr>
          <w:sz w:val="28"/>
          <w:szCs w:val="28"/>
        </w:rPr>
        <w:t xml:space="preserve"> ранг „съдия във ВКС и ВАС“</w:t>
      </w:r>
      <w:r w:rsidR="006B0A40">
        <w:rPr>
          <w:sz w:val="28"/>
          <w:szCs w:val="28"/>
        </w:rPr>
        <w:t xml:space="preserve"> са </w:t>
      </w:r>
      <w:r w:rsidR="007E0FDE">
        <w:rPr>
          <w:sz w:val="28"/>
          <w:szCs w:val="28"/>
        </w:rPr>
        <w:t>1</w:t>
      </w:r>
      <w:r w:rsidR="00684A91">
        <w:rPr>
          <w:sz w:val="28"/>
          <w:szCs w:val="28"/>
        </w:rPr>
        <w:t>7</w:t>
      </w:r>
      <w:r w:rsidR="007E0FDE">
        <w:rPr>
          <w:sz w:val="28"/>
          <w:szCs w:val="28"/>
        </w:rPr>
        <w:t xml:space="preserve"> от съдиите </w:t>
      </w:r>
      <w:r w:rsidR="006B0A40">
        <w:rPr>
          <w:sz w:val="28"/>
          <w:szCs w:val="28"/>
        </w:rPr>
        <w:t>в Специализирания наказателен съд</w:t>
      </w:r>
      <w:r w:rsidR="007E0FDE">
        <w:rPr>
          <w:sz w:val="28"/>
          <w:szCs w:val="28"/>
        </w:rPr>
        <w:t xml:space="preserve">. </w:t>
      </w:r>
      <w:r w:rsidR="00994C78">
        <w:rPr>
          <w:sz w:val="28"/>
          <w:szCs w:val="28"/>
        </w:rPr>
        <w:t>П</w:t>
      </w:r>
      <w:r w:rsidR="0084000D">
        <w:rPr>
          <w:sz w:val="28"/>
          <w:szCs w:val="28"/>
        </w:rPr>
        <w:t>рез 201</w:t>
      </w:r>
      <w:r w:rsidR="004C273D">
        <w:rPr>
          <w:sz w:val="28"/>
          <w:szCs w:val="28"/>
        </w:rPr>
        <w:t>8</w:t>
      </w:r>
      <w:r w:rsidR="0084000D">
        <w:rPr>
          <w:sz w:val="28"/>
          <w:szCs w:val="28"/>
        </w:rPr>
        <w:t xml:space="preserve"> година комисия </w:t>
      </w:r>
      <w:r w:rsidR="00994C78">
        <w:rPr>
          <w:sz w:val="28"/>
          <w:szCs w:val="28"/>
        </w:rPr>
        <w:t xml:space="preserve">в състав </w:t>
      </w:r>
      <w:r w:rsidR="0084000D">
        <w:rPr>
          <w:sz w:val="28"/>
          <w:szCs w:val="28"/>
        </w:rPr>
        <w:t>от двама съдии и съдебния администратор</w:t>
      </w:r>
      <w:r w:rsidR="00994C78">
        <w:rPr>
          <w:sz w:val="28"/>
          <w:szCs w:val="28"/>
        </w:rPr>
        <w:t xml:space="preserve"> на съда</w:t>
      </w:r>
      <w:r w:rsidR="0084000D">
        <w:rPr>
          <w:sz w:val="28"/>
          <w:szCs w:val="28"/>
        </w:rPr>
        <w:t xml:space="preserve"> атестираха всички съдебни служители и </w:t>
      </w:r>
      <w:r w:rsidR="00AB31A3">
        <w:rPr>
          <w:sz w:val="28"/>
          <w:szCs w:val="28"/>
        </w:rPr>
        <w:t>9</w:t>
      </w:r>
      <w:r w:rsidR="0084000D" w:rsidRPr="003804D7">
        <w:rPr>
          <w:sz w:val="28"/>
          <w:szCs w:val="28"/>
        </w:rPr>
        <w:t xml:space="preserve"> </w:t>
      </w:r>
      <w:r w:rsidR="000D63B3" w:rsidRPr="003804D7">
        <w:rPr>
          <w:sz w:val="28"/>
          <w:szCs w:val="28"/>
        </w:rPr>
        <w:t>о</w:t>
      </w:r>
      <w:r w:rsidR="0084000D" w:rsidRPr="003804D7">
        <w:rPr>
          <w:sz w:val="28"/>
          <w:szCs w:val="28"/>
        </w:rPr>
        <w:t xml:space="preserve">т </w:t>
      </w:r>
      <w:r w:rsidR="0084000D">
        <w:rPr>
          <w:sz w:val="28"/>
          <w:szCs w:val="28"/>
        </w:rPr>
        <w:t xml:space="preserve">тях бяха повишени в по-горен ранг.  </w:t>
      </w:r>
    </w:p>
    <w:p w:rsidR="00CD642E" w:rsidRPr="002F045B" w:rsidRDefault="00A532EB" w:rsidP="002F045B">
      <w:pPr>
        <w:ind w:right="-9" w:firstLine="720"/>
        <w:jc w:val="both"/>
        <w:rPr>
          <w:sz w:val="28"/>
          <w:szCs w:val="28"/>
        </w:rPr>
      </w:pPr>
      <w:r>
        <w:rPr>
          <w:sz w:val="28"/>
          <w:szCs w:val="28"/>
        </w:rPr>
        <w:t>През 201</w:t>
      </w:r>
      <w:r w:rsidR="004C273D">
        <w:rPr>
          <w:sz w:val="28"/>
          <w:szCs w:val="28"/>
        </w:rPr>
        <w:t>8</w:t>
      </w:r>
      <w:r>
        <w:rPr>
          <w:sz w:val="28"/>
          <w:szCs w:val="28"/>
        </w:rPr>
        <w:t xml:space="preserve"> година б</w:t>
      </w:r>
      <w:r w:rsidR="00C371FD">
        <w:rPr>
          <w:sz w:val="28"/>
          <w:szCs w:val="28"/>
        </w:rPr>
        <w:t>еше</w:t>
      </w:r>
      <w:r>
        <w:rPr>
          <w:sz w:val="28"/>
          <w:szCs w:val="28"/>
        </w:rPr>
        <w:t xml:space="preserve"> извършен</w:t>
      </w:r>
      <w:r w:rsidR="00C371FD">
        <w:rPr>
          <w:sz w:val="28"/>
          <w:szCs w:val="28"/>
        </w:rPr>
        <w:t xml:space="preserve">а </w:t>
      </w:r>
      <w:r w:rsidR="00C371FD" w:rsidRPr="002F045B">
        <w:rPr>
          <w:sz w:val="28"/>
          <w:szCs w:val="28"/>
        </w:rPr>
        <w:t>една</w:t>
      </w:r>
      <w:r w:rsidRPr="002F045B">
        <w:rPr>
          <w:sz w:val="28"/>
          <w:szCs w:val="28"/>
        </w:rPr>
        <w:t xml:space="preserve"> проверк</w:t>
      </w:r>
      <w:r w:rsidR="00C371FD" w:rsidRPr="002F045B">
        <w:rPr>
          <w:sz w:val="28"/>
          <w:szCs w:val="28"/>
        </w:rPr>
        <w:t>а</w:t>
      </w:r>
      <w:r w:rsidRPr="002F045B">
        <w:rPr>
          <w:sz w:val="28"/>
          <w:szCs w:val="28"/>
        </w:rPr>
        <w:t xml:space="preserve"> от </w:t>
      </w:r>
      <w:r w:rsidR="00E30263" w:rsidRPr="002F045B">
        <w:rPr>
          <w:sz w:val="28"/>
          <w:szCs w:val="28"/>
        </w:rPr>
        <w:t>АСНС</w:t>
      </w:r>
      <w:r w:rsidR="006B0A40" w:rsidRPr="002F045B">
        <w:rPr>
          <w:sz w:val="28"/>
          <w:szCs w:val="28"/>
        </w:rPr>
        <w:t xml:space="preserve"> </w:t>
      </w:r>
      <w:r w:rsidR="00C371FD" w:rsidRPr="002F045B">
        <w:rPr>
          <w:i/>
          <w:sz w:val="28"/>
          <w:szCs w:val="28"/>
        </w:rPr>
        <w:t xml:space="preserve"> </w:t>
      </w:r>
      <w:proofErr w:type="spellStart"/>
      <w:r w:rsidR="00B87084" w:rsidRPr="002F045B">
        <w:rPr>
          <w:sz w:val="28"/>
          <w:szCs w:val="28"/>
        </w:rPr>
        <w:t>разпореден</w:t>
      </w:r>
      <w:r w:rsidR="00C371FD" w:rsidRPr="002F045B">
        <w:rPr>
          <w:sz w:val="28"/>
          <w:szCs w:val="28"/>
        </w:rPr>
        <w:t>а</w:t>
      </w:r>
      <w:proofErr w:type="spellEnd"/>
      <w:r w:rsidR="00B87084" w:rsidRPr="002F045B">
        <w:rPr>
          <w:sz w:val="28"/>
          <w:szCs w:val="28"/>
        </w:rPr>
        <w:t xml:space="preserve"> от Председателя на АСНС – съдия Георги Ушев –със Заповед №59/24.08.2018 г.</w:t>
      </w:r>
      <w:r w:rsidR="00C371FD" w:rsidRPr="002F045B">
        <w:rPr>
          <w:sz w:val="28"/>
          <w:szCs w:val="28"/>
        </w:rPr>
        <w:t xml:space="preserve"> </w:t>
      </w:r>
      <w:r w:rsidR="00E30263" w:rsidRPr="002F045B">
        <w:rPr>
          <w:sz w:val="28"/>
          <w:szCs w:val="28"/>
        </w:rPr>
        <w:t>за спазване на процесуалните срокове по чл. 411д</w:t>
      </w:r>
      <w:r w:rsidR="00B87084" w:rsidRPr="002F045B">
        <w:rPr>
          <w:sz w:val="28"/>
          <w:szCs w:val="28"/>
        </w:rPr>
        <w:t>, ал. 2 НПК, чл. 271 НПК</w:t>
      </w:r>
      <w:r w:rsidR="006A5EC1" w:rsidRPr="002F045B">
        <w:rPr>
          <w:sz w:val="28"/>
          <w:szCs w:val="28"/>
        </w:rPr>
        <w:t>, ал.10 от НПК,</w:t>
      </w:r>
      <w:r w:rsidR="00B87084" w:rsidRPr="002F045B">
        <w:rPr>
          <w:sz w:val="28"/>
          <w:szCs w:val="28"/>
        </w:rPr>
        <w:t xml:space="preserve"> чл. 3</w:t>
      </w:r>
      <w:r w:rsidR="00E30263" w:rsidRPr="002F045B">
        <w:rPr>
          <w:sz w:val="28"/>
          <w:szCs w:val="28"/>
        </w:rPr>
        <w:t>08 НПК</w:t>
      </w:r>
      <w:r w:rsidR="006A5EC1" w:rsidRPr="002F045B">
        <w:rPr>
          <w:sz w:val="28"/>
          <w:szCs w:val="28"/>
        </w:rPr>
        <w:t xml:space="preserve"> и чл.243 от НПК</w:t>
      </w:r>
      <w:r w:rsidR="00442DB8" w:rsidRPr="002F045B">
        <w:rPr>
          <w:sz w:val="28"/>
          <w:szCs w:val="28"/>
        </w:rPr>
        <w:t xml:space="preserve">, както и </w:t>
      </w:r>
      <w:r w:rsidR="0079159A" w:rsidRPr="002F045B">
        <w:rPr>
          <w:sz w:val="28"/>
          <w:szCs w:val="28"/>
        </w:rPr>
        <w:t xml:space="preserve">по спазване </w:t>
      </w:r>
      <w:r w:rsidR="00442DB8" w:rsidRPr="002F045B">
        <w:rPr>
          <w:sz w:val="28"/>
          <w:szCs w:val="28"/>
        </w:rPr>
        <w:t>изискванията на П</w:t>
      </w:r>
      <w:r w:rsidR="0079159A" w:rsidRPr="002F045B">
        <w:rPr>
          <w:sz w:val="28"/>
          <w:szCs w:val="28"/>
        </w:rPr>
        <w:t xml:space="preserve">равилника за администрацията в съдилищата  при </w:t>
      </w:r>
      <w:r w:rsidR="00442DB8" w:rsidRPr="002F045B">
        <w:rPr>
          <w:sz w:val="28"/>
          <w:szCs w:val="28"/>
        </w:rPr>
        <w:t xml:space="preserve">обявяване на съдебните актове в деловодните книги. </w:t>
      </w:r>
      <w:r w:rsidR="005F51FC" w:rsidRPr="002F045B">
        <w:rPr>
          <w:sz w:val="28"/>
          <w:szCs w:val="28"/>
        </w:rPr>
        <w:t>С изготвения доклад от съдия Веселина Вълева от 28.10.2018 г. е констатирано, че през проверявания период няма допуснати съществени пропуски в работата на Специализирания наказателен съд като цяло.</w:t>
      </w:r>
      <w:r w:rsidR="00A26880" w:rsidRPr="002F045B">
        <w:rPr>
          <w:sz w:val="28"/>
          <w:szCs w:val="28"/>
        </w:rPr>
        <w:t xml:space="preserve"> Сочи се още, че от данните се извежда устойчива тенденция по спазване на сроковете по чл.411д, ал.2 от НПК и чл.382, ал.2 от НПК</w:t>
      </w:r>
      <w:r w:rsidR="00886CD5" w:rsidRPr="002F045B">
        <w:rPr>
          <w:sz w:val="28"/>
          <w:szCs w:val="28"/>
        </w:rPr>
        <w:t>.</w:t>
      </w:r>
      <w:r w:rsidR="00886CD5">
        <w:rPr>
          <w:sz w:val="28"/>
          <w:szCs w:val="28"/>
        </w:rPr>
        <w:t xml:space="preserve"> Делата се насрочват преобладаващо в рамките на предписаните срокове. Срокът по чл.271, ал.10 от НПК за насрочване на съдебните заседания също преимуществено се спазва. Констатираните от проверяващия отклонения от този срок е посочено</w:t>
      </w:r>
      <w:r w:rsidR="009F4D1C">
        <w:rPr>
          <w:sz w:val="28"/>
          <w:szCs w:val="28"/>
        </w:rPr>
        <w:t xml:space="preserve">, че представляват изключения и обичайно се дължат на причини, за които съдът не може да бъде упрекнат, като например използване на инструменти за призоваване, изискващи продължително време. Освен това се касае за превишаване </w:t>
      </w:r>
      <w:r w:rsidR="00F63DD2">
        <w:rPr>
          <w:sz w:val="28"/>
          <w:szCs w:val="28"/>
        </w:rPr>
        <w:t xml:space="preserve">на срока </w:t>
      </w:r>
      <w:r w:rsidR="009F4D1C">
        <w:rPr>
          <w:sz w:val="28"/>
          <w:szCs w:val="28"/>
        </w:rPr>
        <w:t>с до месец- два.</w:t>
      </w:r>
      <w:r w:rsidR="00AC4CC3">
        <w:rPr>
          <w:sz w:val="28"/>
          <w:szCs w:val="28"/>
        </w:rPr>
        <w:t xml:space="preserve"> В доклада се дава положителна оценка на практиката на съдиите в Специализирания наказателен съд да определят резервни дати за провеждане на съдебни заседания по делата.</w:t>
      </w:r>
      <w:r w:rsidR="002F045B">
        <w:rPr>
          <w:sz w:val="28"/>
          <w:szCs w:val="28"/>
        </w:rPr>
        <w:t xml:space="preserve"> </w:t>
      </w:r>
      <w:r w:rsidR="00442DB8">
        <w:rPr>
          <w:sz w:val="28"/>
          <w:szCs w:val="28"/>
        </w:rPr>
        <w:t>Отчетено е, че като цяло се спазват процесуалните срокове</w:t>
      </w:r>
      <w:r w:rsidR="003B44B5">
        <w:rPr>
          <w:sz w:val="28"/>
          <w:szCs w:val="28"/>
        </w:rPr>
        <w:t xml:space="preserve"> при изготвяне на мотивите към присъдите</w:t>
      </w:r>
      <w:r w:rsidR="005956DA">
        <w:rPr>
          <w:sz w:val="28"/>
          <w:szCs w:val="28"/>
        </w:rPr>
        <w:t xml:space="preserve">, като в </w:t>
      </w:r>
      <w:r w:rsidR="0024167A">
        <w:rPr>
          <w:sz w:val="28"/>
          <w:szCs w:val="28"/>
        </w:rPr>
        <w:t>много</w:t>
      </w:r>
      <w:r w:rsidR="005956DA">
        <w:rPr>
          <w:sz w:val="28"/>
          <w:szCs w:val="28"/>
        </w:rPr>
        <w:t xml:space="preserve"> малък брой случаи </w:t>
      </w:r>
      <w:r w:rsidR="003B44B5">
        <w:rPr>
          <w:sz w:val="28"/>
          <w:szCs w:val="28"/>
        </w:rPr>
        <w:t xml:space="preserve"> </w:t>
      </w:r>
      <w:r w:rsidR="005956DA">
        <w:rPr>
          <w:sz w:val="28"/>
          <w:szCs w:val="28"/>
        </w:rPr>
        <w:t xml:space="preserve">са изготвяни с известно забавяне, което се дължи най-вече на големия обем на делата </w:t>
      </w:r>
      <w:r w:rsidR="005956DA" w:rsidRPr="009D2D6D">
        <w:rPr>
          <w:sz w:val="28"/>
          <w:szCs w:val="28"/>
        </w:rPr>
        <w:t xml:space="preserve">и тяхната </w:t>
      </w:r>
      <w:r w:rsidR="00EC07AA" w:rsidRPr="009D2D6D">
        <w:rPr>
          <w:sz w:val="28"/>
          <w:szCs w:val="28"/>
        </w:rPr>
        <w:t>изключителна фактическа и правна сложност</w:t>
      </w:r>
      <w:r w:rsidR="005956DA">
        <w:rPr>
          <w:sz w:val="28"/>
          <w:szCs w:val="28"/>
        </w:rPr>
        <w:t>.</w:t>
      </w:r>
      <w:r w:rsidR="00865F51">
        <w:rPr>
          <w:sz w:val="28"/>
          <w:szCs w:val="28"/>
        </w:rPr>
        <w:t xml:space="preserve"> </w:t>
      </w:r>
    </w:p>
    <w:p w:rsidR="006E6484" w:rsidRPr="005D68CD" w:rsidRDefault="005D68CD" w:rsidP="004D75FA">
      <w:pPr>
        <w:ind w:right="-9" w:firstLine="720"/>
        <w:jc w:val="both"/>
        <w:rPr>
          <w:color w:val="FF0000"/>
          <w:sz w:val="28"/>
          <w:szCs w:val="28"/>
        </w:rPr>
      </w:pPr>
      <w:r w:rsidRPr="00AF57D2">
        <w:rPr>
          <w:sz w:val="28"/>
          <w:szCs w:val="28"/>
        </w:rPr>
        <w:t>В периода от</w:t>
      </w:r>
      <w:r w:rsidR="00E374DE" w:rsidRPr="00AF57D2">
        <w:rPr>
          <w:sz w:val="28"/>
          <w:szCs w:val="28"/>
        </w:rPr>
        <w:t xml:space="preserve"> 25.09.2018 г. до 12.10.2018 г.</w:t>
      </w:r>
      <w:r w:rsidRPr="00AF57D2">
        <w:rPr>
          <w:sz w:val="28"/>
          <w:szCs w:val="28"/>
        </w:rPr>
        <w:t xml:space="preserve"> бе извършена комплексна планова проверка на Инспектората към Висшия съдебен съвет, вследствие на която е съставен Акт</w:t>
      </w:r>
      <w:r w:rsidR="00D92E6D" w:rsidRPr="00AF57D2">
        <w:rPr>
          <w:sz w:val="28"/>
          <w:szCs w:val="28"/>
        </w:rPr>
        <w:t xml:space="preserve"> изх</w:t>
      </w:r>
      <w:r w:rsidR="002315A3" w:rsidRPr="00AF57D2">
        <w:rPr>
          <w:sz w:val="28"/>
          <w:szCs w:val="28"/>
        </w:rPr>
        <w:t>.</w:t>
      </w:r>
      <w:r w:rsidR="00D92E6D" w:rsidRPr="00AF57D2">
        <w:rPr>
          <w:sz w:val="28"/>
          <w:szCs w:val="28"/>
        </w:rPr>
        <w:t xml:space="preserve"> №ПП-01-35/18 от 03.12.20</w:t>
      </w:r>
      <w:r w:rsidR="002423B7" w:rsidRPr="00AF57D2">
        <w:rPr>
          <w:sz w:val="28"/>
          <w:szCs w:val="28"/>
        </w:rPr>
        <w:t>18 г. /който не е влязъл в сила</w:t>
      </w:r>
      <w:r w:rsidR="00D92E6D" w:rsidRPr="00AF57D2">
        <w:rPr>
          <w:sz w:val="28"/>
          <w:szCs w:val="28"/>
        </w:rPr>
        <w:t>/</w:t>
      </w:r>
      <w:r w:rsidRPr="00AF57D2">
        <w:rPr>
          <w:sz w:val="28"/>
          <w:szCs w:val="28"/>
        </w:rPr>
        <w:t xml:space="preserve"> за резултатите от извършената комплексна планова проверка и тематична проверка „Анализ на причините за постановяване на оправдателни присъди за извършени от съдии, прокурори и следователи и лица, заемащи висши държавни длъжности</w:t>
      </w:r>
      <w:r w:rsidR="00131041" w:rsidRPr="00AF57D2">
        <w:rPr>
          <w:sz w:val="28"/>
          <w:szCs w:val="28"/>
        </w:rPr>
        <w:t xml:space="preserve">, съгласно чл.2, т.1-38 ЗПИЛЗВДДД 8отм./, </w:t>
      </w:r>
      <w:r w:rsidR="00131041" w:rsidRPr="00AF57D2">
        <w:rPr>
          <w:sz w:val="28"/>
          <w:szCs w:val="28"/>
        </w:rPr>
        <w:lastRenderedPageBreak/>
        <w:t>№ЛС-726/18.03.2014 г. на Главния прокурор, изменен и допълнен със Заповед № РД -04-279/02.10.2017 г.</w:t>
      </w:r>
      <w:r w:rsidR="00D92E6D" w:rsidRPr="00AF57D2">
        <w:rPr>
          <w:sz w:val="28"/>
          <w:szCs w:val="28"/>
        </w:rPr>
        <w:t xml:space="preserve"> по Заповед №ПП-01-35/19.09.2018 г. на Главния инспектор на </w:t>
      </w:r>
      <w:r w:rsidR="008F0561" w:rsidRPr="00AF57D2">
        <w:rPr>
          <w:sz w:val="28"/>
          <w:szCs w:val="28"/>
        </w:rPr>
        <w:t>И</w:t>
      </w:r>
      <w:r w:rsidR="00D92E6D" w:rsidRPr="00AF57D2">
        <w:rPr>
          <w:sz w:val="28"/>
          <w:szCs w:val="28"/>
        </w:rPr>
        <w:t>ВСС</w:t>
      </w:r>
      <w:r w:rsidR="008F0561" w:rsidRPr="00AF57D2">
        <w:rPr>
          <w:sz w:val="28"/>
          <w:szCs w:val="28"/>
        </w:rPr>
        <w:t>. Комплексната планова проверка за СНС обхва</w:t>
      </w:r>
      <w:r w:rsidR="004030B9" w:rsidRPr="00AF57D2">
        <w:rPr>
          <w:sz w:val="28"/>
          <w:szCs w:val="28"/>
        </w:rPr>
        <w:t>щ</w:t>
      </w:r>
      <w:r w:rsidR="008F0561" w:rsidRPr="00AF57D2">
        <w:rPr>
          <w:sz w:val="28"/>
          <w:szCs w:val="28"/>
        </w:rPr>
        <w:t>а периода от 01.</w:t>
      </w:r>
      <w:proofErr w:type="spellStart"/>
      <w:r w:rsidR="008F0561" w:rsidRPr="00AF57D2">
        <w:rPr>
          <w:sz w:val="28"/>
          <w:szCs w:val="28"/>
        </w:rPr>
        <w:t>01</w:t>
      </w:r>
      <w:proofErr w:type="spellEnd"/>
      <w:r w:rsidR="008F0561" w:rsidRPr="00AF57D2">
        <w:rPr>
          <w:sz w:val="28"/>
          <w:szCs w:val="28"/>
        </w:rPr>
        <w:t>.2016 г. до 31.12.2017 г.</w:t>
      </w:r>
      <w:r w:rsidR="004030B9" w:rsidRPr="00AF57D2">
        <w:rPr>
          <w:sz w:val="28"/>
          <w:szCs w:val="28"/>
        </w:rPr>
        <w:t xml:space="preserve"> Изводите</w:t>
      </w:r>
      <w:r w:rsidR="00701B6E">
        <w:rPr>
          <w:sz w:val="28"/>
          <w:szCs w:val="28"/>
        </w:rPr>
        <w:t>,</w:t>
      </w:r>
      <w:r w:rsidR="004030B9" w:rsidRPr="00AF57D2">
        <w:rPr>
          <w:sz w:val="28"/>
          <w:szCs w:val="28"/>
        </w:rPr>
        <w:t xml:space="preserve"> направени вследствие на извършената проверка</w:t>
      </w:r>
      <w:r w:rsidR="00701B6E">
        <w:rPr>
          <w:sz w:val="28"/>
          <w:szCs w:val="28"/>
        </w:rPr>
        <w:t>,</w:t>
      </w:r>
      <w:r w:rsidR="004030B9" w:rsidRPr="00AF57D2">
        <w:rPr>
          <w:sz w:val="28"/>
          <w:szCs w:val="28"/>
        </w:rPr>
        <w:t xml:space="preserve"> са групирани по </w:t>
      </w:r>
      <w:r w:rsidR="00181B8B" w:rsidRPr="00AF57D2">
        <w:rPr>
          <w:sz w:val="28"/>
          <w:szCs w:val="28"/>
        </w:rPr>
        <w:t xml:space="preserve">пет </w:t>
      </w:r>
      <w:r w:rsidR="004030B9" w:rsidRPr="00AF57D2">
        <w:rPr>
          <w:sz w:val="28"/>
          <w:szCs w:val="28"/>
        </w:rPr>
        <w:t xml:space="preserve">показателя: </w:t>
      </w:r>
      <w:r w:rsidR="00FB0A40" w:rsidRPr="00AF57D2">
        <w:rPr>
          <w:sz w:val="28"/>
          <w:szCs w:val="28"/>
        </w:rPr>
        <w:t>1.</w:t>
      </w:r>
      <w:r w:rsidR="004030B9" w:rsidRPr="00AF57D2">
        <w:rPr>
          <w:sz w:val="28"/>
          <w:szCs w:val="28"/>
        </w:rPr>
        <w:t xml:space="preserve">административно ръководство и организация на дейността на СНС, </w:t>
      </w:r>
      <w:r w:rsidR="00181B8B" w:rsidRPr="00AF57D2">
        <w:rPr>
          <w:sz w:val="28"/>
          <w:szCs w:val="28"/>
        </w:rPr>
        <w:t xml:space="preserve"> </w:t>
      </w:r>
      <w:r w:rsidR="00FB0A40" w:rsidRPr="00AF57D2">
        <w:rPr>
          <w:sz w:val="28"/>
          <w:szCs w:val="28"/>
        </w:rPr>
        <w:t>2.</w:t>
      </w:r>
      <w:r w:rsidR="00181B8B" w:rsidRPr="00AF57D2">
        <w:rPr>
          <w:sz w:val="28"/>
          <w:szCs w:val="28"/>
        </w:rPr>
        <w:t xml:space="preserve"> организация на деловодната дейност,</w:t>
      </w:r>
      <w:r w:rsidR="00FB0A40" w:rsidRPr="00AF57D2">
        <w:rPr>
          <w:sz w:val="28"/>
          <w:szCs w:val="28"/>
        </w:rPr>
        <w:t xml:space="preserve"> 3.</w:t>
      </w:r>
      <w:proofErr w:type="spellStart"/>
      <w:r w:rsidR="00063F32" w:rsidRPr="00AF57D2">
        <w:rPr>
          <w:sz w:val="28"/>
          <w:szCs w:val="28"/>
        </w:rPr>
        <w:t>срочност</w:t>
      </w:r>
      <w:proofErr w:type="spellEnd"/>
      <w:r w:rsidR="00063F32" w:rsidRPr="00AF57D2">
        <w:rPr>
          <w:sz w:val="28"/>
          <w:szCs w:val="28"/>
        </w:rPr>
        <w:t xml:space="preserve"> на разгледаните дела, </w:t>
      </w:r>
      <w:r w:rsidR="00FB0A40" w:rsidRPr="00AF57D2">
        <w:rPr>
          <w:sz w:val="28"/>
          <w:szCs w:val="28"/>
        </w:rPr>
        <w:t>4.</w:t>
      </w:r>
      <w:r w:rsidR="002315A3" w:rsidRPr="00AF57D2">
        <w:rPr>
          <w:sz w:val="28"/>
          <w:szCs w:val="28"/>
        </w:rPr>
        <w:t xml:space="preserve"> </w:t>
      </w:r>
      <w:proofErr w:type="spellStart"/>
      <w:r w:rsidR="00181B8B" w:rsidRPr="00AF57D2">
        <w:rPr>
          <w:sz w:val="28"/>
          <w:szCs w:val="28"/>
        </w:rPr>
        <w:t>срочност</w:t>
      </w:r>
      <w:proofErr w:type="spellEnd"/>
      <w:r w:rsidR="00181B8B" w:rsidRPr="00AF57D2">
        <w:rPr>
          <w:sz w:val="28"/>
          <w:szCs w:val="28"/>
        </w:rPr>
        <w:t xml:space="preserve"> на изготвяне на съдебните актове</w:t>
      </w:r>
      <w:r w:rsidR="00063F32" w:rsidRPr="00AF57D2">
        <w:rPr>
          <w:sz w:val="28"/>
          <w:szCs w:val="28"/>
        </w:rPr>
        <w:t xml:space="preserve"> и </w:t>
      </w:r>
      <w:r w:rsidR="00FB0A40" w:rsidRPr="00AF57D2">
        <w:rPr>
          <w:sz w:val="28"/>
          <w:szCs w:val="28"/>
        </w:rPr>
        <w:t>4.</w:t>
      </w:r>
      <w:r w:rsidR="00063F32" w:rsidRPr="00AF57D2">
        <w:rPr>
          <w:sz w:val="28"/>
          <w:szCs w:val="28"/>
        </w:rPr>
        <w:t>качеството на съдебните актове</w:t>
      </w:r>
      <w:r w:rsidR="00181B8B" w:rsidRPr="00AF57D2">
        <w:rPr>
          <w:sz w:val="28"/>
          <w:szCs w:val="28"/>
        </w:rPr>
        <w:t>.</w:t>
      </w:r>
      <w:r w:rsidR="00063F32" w:rsidRPr="00AF57D2">
        <w:rPr>
          <w:sz w:val="28"/>
          <w:szCs w:val="28"/>
        </w:rPr>
        <w:t xml:space="preserve"> </w:t>
      </w:r>
      <w:r w:rsidR="002315A3" w:rsidRPr="00AF57D2">
        <w:rPr>
          <w:sz w:val="28"/>
          <w:szCs w:val="28"/>
        </w:rPr>
        <w:t>Констатирано е, че в Специализирания наказателен съд е създадена много добра организация на административната дейност. Процесът на обслужване на гражданите е оптимизиран. Осигурена е откритост, достъпност и прозрачност</w:t>
      </w:r>
      <w:r w:rsidR="00DD7EED" w:rsidRPr="00AF57D2">
        <w:rPr>
          <w:sz w:val="28"/>
          <w:szCs w:val="28"/>
        </w:rPr>
        <w:t xml:space="preserve"> </w:t>
      </w:r>
      <w:r w:rsidR="002315A3" w:rsidRPr="00AF57D2">
        <w:rPr>
          <w:sz w:val="28"/>
          <w:szCs w:val="28"/>
        </w:rPr>
        <w:t xml:space="preserve">на действията на съда. </w:t>
      </w:r>
      <w:r w:rsidR="00DD7EED" w:rsidRPr="00AF57D2">
        <w:rPr>
          <w:sz w:val="28"/>
          <w:szCs w:val="28"/>
        </w:rPr>
        <w:t>Сочи се, че в СНС се прилага принципа на случайния подбор, чрез Централизираната система за раз</w:t>
      </w:r>
      <w:r w:rsidR="00D108ED" w:rsidRPr="00AF57D2">
        <w:rPr>
          <w:sz w:val="28"/>
          <w:szCs w:val="28"/>
        </w:rPr>
        <w:t>п</w:t>
      </w:r>
      <w:r w:rsidR="00DD7EED" w:rsidRPr="00AF57D2">
        <w:rPr>
          <w:sz w:val="28"/>
          <w:szCs w:val="28"/>
        </w:rPr>
        <w:t xml:space="preserve">ределение на делата /ЦСРД/, внедрена във всички съдилища в страната от 01.10.2015 г. </w:t>
      </w:r>
      <w:r w:rsidR="00044659" w:rsidRPr="00AF57D2">
        <w:rPr>
          <w:sz w:val="28"/>
          <w:szCs w:val="28"/>
        </w:rPr>
        <w:t xml:space="preserve">Констатирано е още, че дейността по организация на образуване, движение и приключване на делата </w:t>
      </w:r>
      <w:r w:rsidR="006D03C7" w:rsidRPr="00AF57D2">
        <w:rPr>
          <w:sz w:val="28"/>
          <w:szCs w:val="28"/>
        </w:rPr>
        <w:t xml:space="preserve">е много добра. Сочи се, че през двете проверявани години 2016 г. </w:t>
      </w:r>
      <w:r w:rsidR="00DC66DA">
        <w:rPr>
          <w:sz w:val="28"/>
          <w:szCs w:val="28"/>
        </w:rPr>
        <w:t>и</w:t>
      </w:r>
      <w:r w:rsidR="006D03C7" w:rsidRPr="00AF57D2">
        <w:rPr>
          <w:sz w:val="28"/>
          <w:szCs w:val="28"/>
        </w:rPr>
        <w:t xml:space="preserve"> 2017 г. има наказателни дела, които са подробно описани</w:t>
      </w:r>
      <w:r w:rsidR="00281413">
        <w:rPr>
          <w:sz w:val="28"/>
          <w:szCs w:val="28"/>
        </w:rPr>
        <w:t>,</w:t>
      </w:r>
      <w:r w:rsidR="006D03C7" w:rsidRPr="00AF57D2">
        <w:rPr>
          <w:sz w:val="28"/>
          <w:szCs w:val="28"/>
        </w:rPr>
        <w:t xml:space="preserve"> </w:t>
      </w:r>
      <w:r w:rsidR="00281413">
        <w:rPr>
          <w:sz w:val="28"/>
          <w:szCs w:val="28"/>
        </w:rPr>
        <w:t>п</w:t>
      </w:r>
      <w:r w:rsidR="006D03C7" w:rsidRPr="00AF57D2">
        <w:rPr>
          <w:sz w:val="28"/>
          <w:szCs w:val="28"/>
        </w:rPr>
        <w:t xml:space="preserve">о които мотивите към постановените присъди са изготвени извън </w:t>
      </w:r>
      <w:proofErr w:type="spellStart"/>
      <w:r w:rsidR="006D03C7" w:rsidRPr="00AF57D2">
        <w:rPr>
          <w:sz w:val="28"/>
          <w:szCs w:val="28"/>
        </w:rPr>
        <w:t>законоустановения</w:t>
      </w:r>
      <w:proofErr w:type="spellEnd"/>
      <w:r w:rsidR="006D03C7" w:rsidRPr="00AF57D2">
        <w:rPr>
          <w:sz w:val="28"/>
          <w:szCs w:val="28"/>
        </w:rPr>
        <w:t xml:space="preserve"> срок.</w:t>
      </w:r>
      <w:r w:rsidR="00C91C0A" w:rsidRPr="00AF57D2">
        <w:rPr>
          <w:sz w:val="28"/>
          <w:szCs w:val="28"/>
        </w:rPr>
        <w:t xml:space="preserve"> </w:t>
      </w:r>
      <w:r w:rsidR="0045262A" w:rsidRPr="00AF57D2">
        <w:rPr>
          <w:sz w:val="28"/>
          <w:szCs w:val="28"/>
        </w:rPr>
        <w:t>Прави се констатация, че з</w:t>
      </w:r>
      <w:r w:rsidR="00C91C0A" w:rsidRPr="00AF57D2">
        <w:rPr>
          <w:sz w:val="28"/>
          <w:szCs w:val="28"/>
        </w:rPr>
        <w:t>абавата по отделните дела се дължи както на фактическата и правн</w:t>
      </w:r>
      <w:r w:rsidR="00144162" w:rsidRPr="00AF57D2">
        <w:rPr>
          <w:sz w:val="28"/>
          <w:szCs w:val="28"/>
        </w:rPr>
        <w:t>а</w:t>
      </w:r>
      <w:r w:rsidR="00C91C0A" w:rsidRPr="00AF57D2">
        <w:rPr>
          <w:sz w:val="28"/>
          <w:szCs w:val="28"/>
        </w:rPr>
        <w:t xml:space="preserve"> сложност на конкретното дело, така и поради факта, че изготвянето на мотивите е изисквало детайлна преценка и анализ на значителен по обем </w:t>
      </w:r>
      <w:proofErr w:type="spellStart"/>
      <w:r w:rsidR="00C91C0A" w:rsidRPr="00AF57D2">
        <w:rPr>
          <w:sz w:val="28"/>
          <w:szCs w:val="28"/>
        </w:rPr>
        <w:t>доказателествен</w:t>
      </w:r>
      <w:proofErr w:type="spellEnd"/>
      <w:r w:rsidR="00C91C0A" w:rsidRPr="00AF57D2">
        <w:rPr>
          <w:sz w:val="28"/>
          <w:szCs w:val="28"/>
        </w:rPr>
        <w:t xml:space="preserve"> материал.</w:t>
      </w:r>
      <w:r w:rsidR="00DD7EED" w:rsidRPr="00AF57D2">
        <w:rPr>
          <w:sz w:val="28"/>
          <w:szCs w:val="28"/>
        </w:rPr>
        <w:t xml:space="preserve"> </w:t>
      </w:r>
      <w:r w:rsidR="00063F32" w:rsidRPr="00AF57D2">
        <w:rPr>
          <w:sz w:val="28"/>
          <w:szCs w:val="28"/>
        </w:rPr>
        <w:t>Независимо от направените положителни констатации за дейността на Специализирания наказателен съд по всички горепосочени показатели, Инспекторатът към ВСС е счел, че с оглед констатираните нарушения</w:t>
      </w:r>
      <w:r w:rsidR="00FB0A40" w:rsidRPr="00AF57D2">
        <w:rPr>
          <w:sz w:val="28"/>
          <w:szCs w:val="28"/>
        </w:rPr>
        <w:t>, макар и не чести такива,</w:t>
      </w:r>
      <w:r w:rsidR="00B91FE1" w:rsidRPr="00AF57D2">
        <w:rPr>
          <w:sz w:val="28"/>
          <w:szCs w:val="28"/>
        </w:rPr>
        <w:t xml:space="preserve"> на сроковете при насрочване на делата, изготвянето и предаването на съдебните актове, следва да препоръча на административния ръководител на СНС и на съдиите в съда, да предприемат необходимите мерки за подобряване на организацията на работата по насрочването, изготвянето и предаването на съдебните актове в установените процесуални срокове.</w:t>
      </w:r>
      <w:r w:rsidR="00E374DE" w:rsidRPr="00AF57D2">
        <w:rPr>
          <w:sz w:val="28"/>
          <w:szCs w:val="28"/>
        </w:rPr>
        <w:t xml:space="preserve"> С оглед дадените препоръки са взети съответните мерки за преодоляване на допуснатите в СНС слабости</w:t>
      </w:r>
      <w:r w:rsidR="004759E7" w:rsidRPr="00AF57D2">
        <w:rPr>
          <w:sz w:val="28"/>
          <w:szCs w:val="28"/>
        </w:rPr>
        <w:t>, като на съдиите от СНС е обърнато внимание</w:t>
      </w:r>
      <w:r w:rsidR="00695D2F">
        <w:rPr>
          <w:sz w:val="28"/>
          <w:szCs w:val="28"/>
        </w:rPr>
        <w:t xml:space="preserve">, че следва да насрочват, изготвят и предават в </w:t>
      </w:r>
      <w:proofErr w:type="spellStart"/>
      <w:r w:rsidR="00695D2F">
        <w:rPr>
          <w:sz w:val="28"/>
          <w:szCs w:val="28"/>
        </w:rPr>
        <w:t>законоустановените</w:t>
      </w:r>
      <w:proofErr w:type="spellEnd"/>
      <w:r w:rsidR="00695D2F">
        <w:rPr>
          <w:sz w:val="28"/>
          <w:szCs w:val="28"/>
        </w:rPr>
        <w:t xml:space="preserve"> срокове съдебните си актове. </w:t>
      </w:r>
    </w:p>
    <w:p w:rsidR="000875BF" w:rsidRDefault="0066547A" w:rsidP="000875BF">
      <w:pPr>
        <w:ind w:right="-9" w:firstLine="540"/>
        <w:jc w:val="both"/>
        <w:rPr>
          <w:bCs/>
          <w:sz w:val="28"/>
          <w:szCs w:val="28"/>
          <w:lang w:val="en-US"/>
        </w:rPr>
      </w:pPr>
      <w:r w:rsidRPr="00CF6D88">
        <w:rPr>
          <w:bCs/>
          <w:sz w:val="28"/>
          <w:szCs w:val="28"/>
          <w:lang w:val="ru-RU"/>
        </w:rPr>
        <w:t xml:space="preserve">   </w:t>
      </w:r>
      <w:r w:rsidR="00AA60CA" w:rsidRPr="00CF6D88">
        <w:rPr>
          <w:bCs/>
          <w:sz w:val="28"/>
          <w:szCs w:val="28"/>
        </w:rPr>
        <w:t>През 201</w:t>
      </w:r>
      <w:r w:rsidR="0047729F" w:rsidRPr="00CF6D88">
        <w:rPr>
          <w:bCs/>
          <w:sz w:val="28"/>
          <w:szCs w:val="28"/>
        </w:rPr>
        <w:t>8</w:t>
      </w:r>
      <w:r w:rsidR="00AA60CA" w:rsidRPr="00CF6D88">
        <w:rPr>
          <w:bCs/>
          <w:sz w:val="28"/>
          <w:szCs w:val="28"/>
        </w:rPr>
        <w:t xml:space="preserve"> година на СНС </w:t>
      </w:r>
      <w:r w:rsidR="00AA60CA" w:rsidRPr="007F10C9">
        <w:rPr>
          <w:bCs/>
          <w:sz w:val="28"/>
          <w:szCs w:val="28"/>
        </w:rPr>
        <w:t>б</w:t>
      </w:r>
      <w:r w:rsidR="00207353" w:rsidRPr="007F10C9">
        <w:rPr>
          <w:bCs/>
          <w:sz w:val="28"/>
          <w:szCs w:val="28"/>
        </w:rPr>
        <w:t>еше</w:t>
      </w:r>
      <w:r w:rsidR="00AA60CA" w:rsidRPr="007F10C9">
        <w:rPr>
          <w:bCs/>
          <w:sz w:val="28"/>
          <w:szCs w:val="28"/>
        </w:rPr>
        <w:t xml:space="preserve"> извършен</w:t>
      </w:r>
      <w:r w:rsidR="00CC7E55" w:rsidRPr="007F10C9">
        <w:rPr>
          <w:bCs/>
          <w:sz w:val="28"/>
          <w:szCs w:val="28"/>
        </w:rPr>
        <w:t>а</w:t>
      </w:r>
      <w:r w:rsidR="00AA60CA" w:rsidRPr="007F10C9">
        <w:rPr>
          <w:bCs/>
          <w:sz w:val="28"/>
          <w:szCs w:val="28"/>
        </w:rPr>
        <w:t xml:space="preserve"> проверк</w:t>
      </w:r>
      <w:r w:rsidR="00CC7E55" w:rsidRPr="007F10C9">
        <w:rPr>
          <w:bCs/>
          <w:sz w:val="28"/>
          <w:szCs w:val="28"/>
        </w:rPr>
        <w:t>а</w:t>
      </w:r>
      <w:r w:rsidR="00AA60CA" w:rsidRPr="007F10C9">
        <w:rPr>
          <w:bCs/>
          <w:sz w:val="28"/>
          <w:szCs w:val="28"/>
        </w:rPr>
        <w:t xml:space="preserve"> </w:t>
      </w:r>
      <w:r w:rsidR="0047729F" w:rsidRPr="007F10C9">
        <w:rPr>
          <w:bCs/>
          <w:sz w:val="28"/>
          <w:szCs w:val="28"/>
        </w:rPr>
        <w:t xml:space="preserve">по </w:t>
      </w:r>
      <w:r w:rsidR="003B44B5" w:rsidRPr="007F10C9">
        <w:rPr>
          <w:bCs/>
          <w:sz w:val="28"/>
          <w:szCs w:val="28"/>
        </w:rPr>
        <w:t xml:space="preserve">конкретна </w:t>
      </w:r>
      <w:r w:rsidR="0047729F" w:rsidRPr="007F10C9">
        <w:rPr>
          <w:bCs/>
          <w:sz w:val="28"/>
          <w:szCs w:val="28"/>
        </w:rPr>
        <w:t>преписка за определени</w:t>
      </w:r>
      <w:r w:rsidR="00AA60CA" w:rsidRPr="007F10C9">
        <w:rPr>
          <w:bCs/>
          <w:sz w:val="28"/>
          <w:szCs w:val="28"/>
        </w:rPr>
        <w:t xml:space="preserve"> </w:t>
      </w:r>
      <w:r w:rsidR="00F01F78" w:rsidRPr="007F10C9">
        <w:rPr>
          <w:bCs/>
          <w:sz w:val="28"/>
          <w:szCs w:val="28"/>
        </w:rPr>
        <w:t>специални разузнавателни средства</w:t>
      </w:r>
      <w:r w:rsidR="00F82BEA" w:rsidRPr="007F10C9">
        <w:rPr>
          <w:bCs/>
          <w:sz w:val="28"/>
          <w:szCs w:val="28"/>
          <w:lang w:val="en-US"/>
        </w:rPr>
        <w:t xml:space="preserve"> </w:t>
      </w:r>
      <w:r w:rsidR="00FC25F6">
        <w:rPr>
          <w:bCs/>
          <w:sz w:val="28"/>
          <w:szCs w:val="28"/>
        </w:rPr>
        <w:t>вследствие на взето Р</w:t>
      </w:r>
      <w:r w:rsidR="00F82BEA" w:rsidRPr="007F10C9">
        <w:rPr>
          <w:bCs/>
          <w:sz w:val="28"/>
          <w:szCs w:val="28"/>
        </w:rPr>
        <w:t xml:space="preserve">ешение на заседание от 15.03.2018 </w:t>
      </w:r>
      <w:r w:rsidR="00FC25F6">
        <w:rPr>
          <w:bCs/>
          <w:sz w:val="28"/>
          <w:szCs w:val="28"/>
        </w:rPr>
        <w:t xml:space="preserve"> г. </w:t>
      </w:r>
      <w:r w:rsidR="00F82BEA" w:rsidRPr="007F10C9">
        <w:rPr>
          <w:bCs/>
          <w:sz w:val="28"/>
          <w:szCs w:val="28"/>
        </w:rPr>
        <w:t xml:space="preserve">/т.22 и т.8/ </w:t>
      </w:r>
      <w:r w:rsidR="00AA60CA" w:rsidRPr="007F10C9">
        <w:rPr>
          <w:bCs/>
          <w:sz w:val="28"/>
          <w:szCs w:val="28"/>
        </w:rPr>
        <w:t>от Националното бюро за контрол на специалните разузнавателни средства</w:t>
      </w:r>
      <w:r w:rsidR="0004039A" w:rsidRPr="007F10C9">
        <w:rPr>
          <w:bCs/>
          <w:sz w:val="28"/>
          <w:szCs w:val="28"/>
        </w:rPr>
        <w:t>. От Комисията за контрол  над службите за сигурност, прилагането и използването на СРС</w:t>
      </w:r>
      <w:r w:rsidR="0071633A" w:rsidRPr="007F10C9">
        <w:rPr>
          <w:bCs/>
          <w:sz w:val="28"/>
          <w:szCs w:val="28"/>
        </w:rPr>
        <w:t xml:space="preserve"> към </w:t>
      </w:r>
      <w:r w:rsidR="0071633A" w:rsidRPr="007F10C9">
        <w:rPr>
          <w:bCs/>
          <w:sz w:val="28"/>
          <w:szCs w:val="28"/>
        </w:rPr>
        <w:lastRenderedPageBreak/>
        <w:t xml:space="preserve">Народното събрание на Република България бе извършена проверка на </w:t>
      </w:r>
      <w:proofErr w:type="spellStart"/>
      <w:r w:rsidR="0071633A" w:rsidRPr="007F10C9">
        <w:rPr>
          <w:bCs/>
          <w:sz w:val="28"/>
          <w:szCs w:val="28"/>
        </w:rPr>
        <w:t>осн</w:t>
      </w:r>
      <w:proofErr w:type="spellEnd"/>
      <w:r w:rsidR="0071633A" w:rsidRPr="007F10C9">
        <w:rPr>
          <w:bCs/>
          <w:sz w:val="28"/>
          <w:szCs w:val="28"/>
        </w:rPr>
        <w:t>. чл.261 от ЗЕС</w:t>
      </w:r>
      <w:r w:rsidR="00F82BEA" w:rsidRPr="007F10C9">
        <w:rPr>
          <w:bCs/>
          <w:sz w:val="28"/>
          <w:szCs w:val="28"/>
        </w:rPr>
        <w:t>.</w:t>
      </w:r>
      <w:r w:rsidR="00F82BEA">
        <w:rPr>
          <w:bCs/>
          <w:sz w:val="28"/>
          <w:szCs w:val="28"/>
        </w:rPr>
        <w:t xml:space="preserve"> </w:t>
      </w:r>
      <w:r w:rsidR="00904B09" w:rsidRPr="00CF6D88">
        <w:rPr>
          <w:bCs/>
          <w:sz w:val="28"/>
          <w:szCs w:val="28"/>
        </w:rPr>
        <w:t xml:space="preserve">При </w:t>
      </w:r>
      <w:r w:rsidR="00904B09">
        <w:rPr>
          <w:bCs/>
          <w:sz w:val="28"/>
          <w:szCs w:val="28"/>
        </w:rPr>
        <w:t>проверките не бяха констатирани нарушения.</w:t>
      </w:r>
    </w:p>
    <w:p w:rsidR="000646CC" w:rsidRDefault="00015B08" w:rsidP="009D3A0C">
      <w:pPr>
        <w:ind w:right="-9" w:firstLine="540"/>
        <w:jc w:val="both"/>
        <w:rPr>
          <w:sz w:val="28"/>
          <w:szCs w:val="28"/>
        </w:rPr>
      </w:pPr>
      <w:r>
        <w:rPr>
          <w:sz w:val="28"/>
          <w:szCs w:val="28"/>
        </w:rPr>
        <w:t>Освен контрола на национално ниво, дейността на специализира</w:t>
      </w:r>
      <w:r w:rsidR="00BD07D6">
        <w:rPr>
          <w:sz w:val="28"/>
          <w:szCs w:val="28"/>
        </w:rPr>
        <w:t>ните институции, в частност на Специализирания наказателен съд</w:t>
      </w:r>
      <w:r w:rsidR="008D441B">
        <w:rPr>
          <w:sz w:val="28"/>
          <w:szCs w:val="28"/>
        </w:rPr>
        <w:t>,</w:t>
      </w:r>
      <w:r w:rsidR="00BD07D6">
        <w:rPr>
          <w:sz w:val="28"/>
          <w:szCs w:val="28"/>
        </w:rPr>
        <w:t xml:space="preserve"> е подложена на </w:t>
      </w:r>
      <w:r w:rsidR="00BF6E6E" w:rsidRPr="00144162">
        <w:rPr>
          <w:sz w:val="28"/>
          <w:szCs w:val="28"/>
        </w:rPr>
        <w:t>ежегоден</w:t>
      </w:r>
      <w:r w:rsidR="00BF6E6E">
        <w:rPr>
          <w:sz w:val="28"/>
          <w:szCs w:val="28"/>
        </w:rPr>
        <w:t xml:space="preserve"> </w:t>
      </w:r>
      <w:r w:rsidR="00BD07D6">
        <w:rPr>
          <w:sz w:val="28"/>
          <w:szCs w:val="28"/>
        </w:rPr>
        <w:t>мониторинг от Европейската комисия във връзка с проследяването напредъка на България по механизма за сътрудничество и оценка</w:t>
      </w:r>
      <w:r w:rsidR="009468AB">
        <w:rPr>
          <w:sz w:val="28"/>
          <w:szCs w:val="28"/>
        </w:rPr>
        <w:t xml:space="preserve">. </w:t>
      </w:r>
      <w:r w:rsidR="00081098">
        <w:rPr>
          <w:sz w:val="28"/>
          <w:szCs w:val="28"/>
        </w:rPr>
        <w:t>Р</w:t>
      </w:r>
      <w:r w:rsidR="00925209">
        <w:rPr>
          <w:sz w:val="28"/>
          <w:szCs w:val="28"/>
        </w:rPr>
        <w:t xml:space="preserve">ъководството на съда </w:t>
      </w:r>
      <w:r w:rsidR="00925209" w:rsidRPr="00144162">
        <w:rPr>
          <w:sz w:val="28"/>
          <w:szCs w:val="28"/>
        </w:rPr>
        <w:t>имаше</w:t>
      </w:r>
      <w:r w:rsidR="009468AB" w:rsidRPr="00144162">
        <w:rPr>
          <w:color w:val="FF0000"/>
          <w:sz w:val="28"/>
          <w:szCs w:val="28"/>
        </w:rPr>
        <w:t xml:space="preserve"> </w:t>
      </w:r>
      <w:r w:rsidR="00144162" w:rsidRPr="00AB65D2">
        <w:rPr>
          <w:sz w:val="28"/>
          <w:szCs w:val="28"/>
        </w:rPr>
        <w:t xml:space="preserve">две срещи на 21.03.2018 г. и 05.10.2018 г. </w:t>
      </w:r>
      <w:r w:rsidR="009468AB" w:rsidRPr="00144162">
        <w:rPr>
          <w:sz w:val="28"/>
          <w:szCs w:val="28"/>
        </w:rPr>
        <w:t>с представители</w:t>
      </w:r>
      <w:r w:rsidR="009468AB">
        <w:rPr>
          <w:sz w:val="28"/>
          <w:szCs w:val="28"/>
        </w:rPr>
        <w:t xml:space="preserve"> на </w:t>
      </w:r>
      <w:r w:rsidR="00863BC2">
        <w:rPr>
          <w:sz w:val="28"/>
          <w:szCs w:val="28"/>
        </w:rPr>
        <w:t>Европейската Комисия</w:t>
      </w:r>
      <w:r w:rsidR="009468AB">
        <w:rPr>
          <w:sz w:val="28"/>
          <w:szCs w:val="28"/>
        </w:rPr>
        <w:t>, на кои</w:t>
      </w:r>
      <w:r w:rsidR="00624E68">
        <w:rPr>
          <w:sz w:val="28"/>
          <w:szCs w:val="28"/>
        </w:rPr>
        <w:t xml:space="preserve">то </w:t>
      </w:r>
      <w:r w:rsidR="00BF6E6E">
        <w:rPr>
          <w:sz w:val="28"/>
          <w:szCs w:val="28"/>
        </w:rPr>
        <w:t xml:space="preserve">бяха обсъдени въпроси като </w:t>
      </w:r>
      <w:r w:rsidR="00624E68">
        <w:rPr>
          <w:sz w:val="28"/>
          <w:szCs w:val="28"/>
        </w:rPr>
        <w:t>състоянието на специализираните институции, евентуално въ</w:t>
      </w:r>
      <w:r w:rsidR="00F1683D">
        <w:rPr>
          <w:sz w:val="28"/>
          <w:szCs w:val="28"/>
        </w:rPr>
        <w:t>зникнали проблеми и затруднения.</w:t>
      </w:r>
      <w:r w:rsidR="007C508A">
        <w:rPr>
          <w:sz w:val="28"/>
          <w:szCs w:val="28"/>
          <w:lang w:val="en-US"/>
        </w:rPr>
        <w:t xml:space="preserve"> </w:t>
      </w:r>
      <w:r w:rsidR="00F1683D">
        <w:rPr>
          <w:sz w:val="28"/>
          <w:szCs w:val="28"/>
        </w:rPr>
        <w:t xml:space="preserve">Беше </w:t>
      </w:r>
      <w:r w:rsidR="00624E68">
        <w:rPr>
          <w:sz w:val="28"/>
          <w:szCs w:val="28"/>
        </w:rPr>
        <w:t>предостав</w:t>
      </w:r>
      <w:r w:rsidR="00F1683D">
        <w:rPr>
          <w:sz w:val="28"/>
          <w:szCs w:val="28"/>
        </w:rPr>
        <w:t xml:space="preserve">ена </w:t>
      </w:r>
      <w:r w:rsidR="00624E68">
        <w:rPr>
          <w:sz w:val="28"/>
          <w:szCs w:val="28"/>
        </w:rPr>
        <w:t xml:space="preserve">информация за движението </w:t>
      </w:r>
      <w:r w:rsidR="00AD4C15">
        <w:rPr>
          <w:sz w:val="28"/>
          <w:szCs w:val="28"/>
        </w:rPr>
        <w:t xml:space="preserve">и броя на </w:t>
      </w:r>
      <w:r w:rsidR="00624E68">
        <w:rPr>
          <w:sz w:val="28"/>
          <w:szCs w:val="28"/>
        </w:rPr>
        <w:t>делата, както и детайлни справки по определени, интересуващи Комисията дела</w:t>
      </w:r>
      <w:r w:rsidR="000646CC">
        <w:rPr>
          <w:sz w:val="28"/>
          <w:szCs w:val="28"/>
        </w:rPr>
        <w:t xml:space="preserve"> /обикновено се касае за дела с голям обществен интерес/</w:t>
      </w:r>
      <w:r w:rsidR="002064BB">
        <w:rPr>
          <w:sz w:val="28"/>
          <w:szCs w:val="28"/>
        </w:rPr>
        <w:t>.</w:t>
      </w:r>
    </w:p>
    <w:p w:rsidR="005232A2" w:rsidRPr="00AF71B1" w:rsidRDefault="000A1F17" w:rsidP="00A710D8">
      <w:pPr>
        <w:ind w:right="-9" w:firstLine="540"/>
        <w:jc w:val="both"/>
        <w:rPr>
          <w:rStyle w:val="Emphasis"/>
          <w:i w:val="0"/>
          <w:sz w:val="28"/>
          <w:szCs w:val="28"/>
        </w:rPr>
      </w:pPr>
      <w:r w:rsidRPr="00997FA6">
        <w:rPr>
          <w:color w:val="FF0000"/>
          <w:sz w:val="28"/>
          <w:szCs w:val="28"/>
        </w:rPr>
        <w:tab/>
      </w:r>
      <w:r w:rsidR="00603D2B" w:rsidRPr="00AF71B1">
        <w:rPr>
          <w:sz w:val="28"/>
          <w:szCs w:val="28"/>
        </w:rPr>
        <w:t>През</w:t>
      </w:r>
      <w:r w:rsidR="00C61F97" w:rsidRPr="00AF71B1">
        <w:rPr>
          <w:sz w:val="28"/>
          <w:szCs w:val="28"/>
        </w:rPr>
        <w:t xml:space="preserve"> месец </w:t>
      </w:r>
      <w:r w:rsidR="001F2401" w:rsidRPr="00AF71B1">
        <w:rPr>
          <w:sz w:val="28"/>
          <w:szCs w:val="28"/>
        </w:rPr>
        <w:t>ноемвр</w:t>
      </w:r>
      <w:r w:rsidR="00C61F97" w:rsidRPr="00AF71B1">
        <w:rPr>
          <w:sz w:val="28"/>
          <w:szCs w:val="28"/>
        </w:rPr>
        <w:t>и 201</w:t>
      </w:r>
      <w:r w:rsidR="00603D2B" w:rsidRPr="00AF71B1">
        <w:rPr>
          <w:sz w:val="28"/>
          <w:szCs w:val="28"/>
        </w:rPr>
        <w:t>8</w:t>
      </w:r>
      <w:r w:rsidR="00C61F97" w:rsidRPr="00AF71B1">
        <w:rPr>
          <w:sz w:val="28"/>
          <w:szCs w:val="28"/>
        </w:rPr>
        <w:t xml:space="preserve"> година беше публикуван докладът на Европейската комисия</w:t>
      </w:r>
      <w:r w:rsidR="00EB28B9" w:rsidRPr="00AF71B1">
        <w:rPr>
          <w:sz w:val="28"/>
          <w:szCs w:val="28"/>
        </w:rPr>
        <w:t>, изготвен на 1</w:t>
      </w:r>
      <w:r w:rsidR="00603D2B" w:rsidRPr="00AF71B1">
        <w:rPr>
          <w:sz w:val="28"/>
          <w:szCs w:val="28"/>
        </w:rPr>
        <w:t>3</w:t>
      </w:r>
      <w:r w:rsidR="00EB28B9" w:rsidRPr="00AF71B1">
        <w:rPr>
          <w:sz w:val="28"/>
          <w:szCs w:val="28"/>
        </w:rPr>
        <w:t>.11.201</w:t>
      </w:r>
      <w:r w:rsidR="00603D2B" w:rsidRPr="00AF71B1">
        <w:rPr>
          <w:sz w:val="28"/>
          <w:szCs w:val="28"/>
        </w:rPr>
        <w:t>8</w:t>
      </w:r>
      <w:r w:rsidR="00EB28B9" w:rsidRPr="00AF71B1">
        <w:rPr>
          <w:sz w:val="28"/>
          <w:szCs w:val="28"/>
        </w:rPr>
        <w:t xml:space="preserve"> г.</w:t>
      </w:r>
      <w:r w:rsidR="005A22EC" w:rsidRPr="00AF71B1">
        <w:rPr>
          <w:sz w:val="28"/>
          <w:szCs w:val="28"/>
        </w:rPr>
        <w:t>, в гр.</w:t>
      </w:r>
      <w:r w:rsidR="0055395D" w:rsidRPr="00AF71B1">
        <w:rPr>
          <w:sz w:val="28"/>
          <w:szCs w:val="28"/>
        </w:rPr>
        <w:t>Страсбург</w:t>
      </w:r>
      <w:r w:rsidR="005A22EC" w:rsidRPr="00AF71B1">
        <w:rPr>
          <w:sz w:val="28"/>
          <w:szCs w:val="28"/>
        </w:rPr>
        <w:t xml:space="preserve">, </w:t>
      </w:r>
      <w:r w:rsidR="008013F3" w:rsidRPr="00AF71B1">
        <w:rPr>
          <w:sz w:val="28"/>
          <w:szCs w:val="28"/>
        </w:rPr>
        <w:t>Република Франция</w:t>
      </w:r>
      <w:r w:rsidR="005A22EC" w:rsidRPr="00AF71B1">
        <w:rPr>
          <w:sz w:val="28"/>
          <w:szCs w:val="28"/>
        </w:rPr>
        <w:t>,</w:t>
      </w:r>
      <w:r w:rsidR="00C61F97" w:rsidRPr="00AF71B1">
        <w:rPr>
          <w:sz w:val="28"/>
          <w:szCs w:val="28"/>
        </w:rPr>
        <w:t xml:space="preserve"> относно напредъка на България по механизма за сътрудничество и оценка. </w:t>
      </w:r>
      <w:r w:rsidR="00F96A79" w:rsidRPr="00AF71B1">
        <w:rPr>
          <w:sz w:val="28"/>
          <w:szCs w:val="28"/>
        </w:rPr>
        <w:t>В доклада се представя напредъкът, който е постигнат след отправянето на препоръките от</w:t>
      </w:r>
      <w:r w:rsidR="00AF71B1" w:rsidRPr="00AF71B1">
        <w:rPr>
          <w:sz w:val="28"/>
          <w:szCs w:val="28"/>
        </w:rPr>
        <w:t>правени от Европейската комисия от</w:t>
      </w:r>
      <w:r w:rsidR="00F96A79" w:rsidRPr="00AF71B1">
        <w:rPr>
          <w:sz w:val="28"/>
          <w:szCs w:val="28"/>
        </w:rPr>
        <w:t xml:space="preserve"> </w:t>
      </w:r>
      <w:r w:rsidR="00081098" w:rsidRPr="00AF71B1">
        <w:rPr>
          <w:sz w:val="28"/>
          <w:szCs w:val="28"/>
        </w:rPr>
        <w:t xml:space="preserve">месец </w:t>
      </w:r>
      <w:r w:rsidR="008013F3" w:rsidRPr="00AF71B1">
        <w:rPr>
          <w:sz w:val="28"/>
          <w:szCs w:val="28"/>
        </w:rPr>
        <w:t xml:space="preserve">ноември </w:t>
      </w:r>
      <w:r w:rsidR="00F96A79" w:rsidRPr="00AF71B1">
        <w:rPr>
          <w:sz w:val="28"/>
          <w:szCs w:val="28"/>
        </w:rPr>
        <w:t>2017 г.</w:t>
      </w:r>
      <w:r w:rsidR="001F248F" w:rsidRPr="00AF71B1">
        <w:rPr>
          <w:sz w:val="28"/>
          <w:szCs w:val="28"/>
        </w:rPr>
        <w:t>,</w:t>
      </w:r>
      <w:r w:rsidR="00F96A79" w:rsidRPr="00AF71B1">
        <w:rPr>
          <w:sz w:val="28"/>
          <w:szCs w:val="28"/>
        </w:rPr>
        <w:t xml:space="preserve"> за</w:t>
      </w:r>
      <w:r w:rsidR="00081098" w:rsidRPr="00AF71B1">
        <w:rPr>
          <w:sz w:val="28"/>
          <w:szCs w:val="28"/>
        </w:rPr>
        <w:t xml:space="preserve"> </w:t>
      </w:r>
      <w:r w:rsidR="00F96A79" w:rsidRPr="00AF71B1">
        <w:rPr>
          <w:sz w:val="28"/>
          <w:szCs w:val="28"/>
        </w:rPr>
        <w:t>да се преодолеят слабостите на съдебната реф</w:t>
      </w:r>
      <w:r w:rsidR="00AB65D2" w:rsidRPr="00AF71B1">
        <w:rPr>
          <w:sz w:val="28"/>
          <w:szCs w:val="28"/>
        </w:rPr>
        <w:t xml:space="preserve">орма в борбата срещу корупцията </w:t>
      </w:r>
      <w:r w:rsidR="00F96A79" w:rsidRPr="00AF71B1">
        <w:rPr>
          <w:sz w:val="28"/>
          <w:szCs w:val="28"/>
        </w:rPr>
        <w:t xml:space="preserve">и организираната престъпност. </w:t>
      </w:r>
      <w:r w:rsidR="007C508A" w:rsidRPr="00AF71B1">
        <w:rPr>
          <w:sz w:val="28"/>
          <w:szCs w:val="28"/>
          <w:lang w:val="en-US"/>
        </w:rPr>
        <w:t xml:space="preserve"> </w:t>
      </w:r>
      <w:r w:rsidR="00C61F97" w:rsidRPr="00AF71B1">
        <w:rPr>
          <w:rStyle w:val="Emphasis"/>
          <w:i w:val="0"/>
          <w:sz w:val="28"/>
          <w:szCs w:val="28"/>
        </w:rPr>
        <w:t xml:space="preserve">Според </w:t>
      </w:r>
      <w:r w:rsidR="006B4108" w:rsidRPr="00AF71B1">
        <w:rPr>
          <w:rStyle w:val="Emphasis"/>
          <w:i w:val="0"/>
          <w:sz w:val="28"/>
          <w:szCs w:val="28"/>
        </w:rPr>
        <w:t xml:space="preserve">Доклада на Европейската комисия от </w:t>
      </w:r>
      <w:r w:rsidR="001F248F" w:rsidRPr="00AF71B1">
        <w:rPr>
          <w:rStyle w:val="Emphasis"/>
          <w:i w:val="0"/>
          <w:sz w:val="28"/>
          <w:szCs w:val="28"/>
        </w:rPr>
        <w:t xml:space="preserve">месец </w:t>
      </w:r>
      <w:r w:rsidR="008013F3" w:rsidRPr="00AF71B1">
        <w:rPr>
          <w:rStyle w:val="Emphasis"/>
          <w:i w:val="0"/>
          <w:sz w:val="28"/>
          <w:szCs w:val="28"/>
        </w:rPr>
        <w:t>ноември</w:t>
      </w:r>
      <w:r w:rsidR="006B4108" w:rsidRPr="00AF71B1">
        <w:rPr>
          <w:rStyle w:val="Emphasis"/>
          <w:i w:val="0"/>
          <w:sz w:val="28"/>
          <w:szCs w:val="28"/>
        </w:rPr>
        <w:t xml:space="preserve"> 2017 г.</w:t>
      </w:r>
      <w:r w:rsidR="00E414AF" w:rsidRPr="00AF71B1">
        <w:rPr>
          <w:rStyle w:val="Emphasis"/>
          <w:i w:val="0"/>
          <w:sz w:val="28"/>
          <w:szCs w:val="28"/>
        </w:rPr>
        <w:t>,</w:t>
      </w:r>
      <w:r w:rsidR="006B4108" w:rsidRPr="00AF71B1">
        <w:rPr>
          <w:rStyle w:val="Emphasis"/>
          <w:i w:val="0"/>
          <w:sz w:val="28"/>
          <w:szCs w:val="28"/>
        </w:rPr>
        <w:t xml:space="preserve"> </w:t>
      </w:r>
      <w:r w:rsidR="00937D49" w:rsidRPr="00AF71B1">
        <w:rPr>
          <w:rStyle w:val="Emphasis"/>
          <w:i w:val="0"/>
          <w:sz w:val="28"/>
          <w:szCs w:val="28"/>
        </w:rPr>
        <w:t>специализираните ин</w:t>
      </w:r>
      <w:r w:rsidR="00E414AF" w:rsidRPr="00AF71B1">
        <w:rPr>
          <w:rStyle w:val="Emphasis"/>
          <w:i w:val="0"/>
          <w:sz w:val="28"/>
          <w:szCs w:val="28"/>
        </w:rPr>
        <w:t>с</w:t>
      </w:r>
      <w:r w:rsidR="00937D49" w:rsidRPr="00AF71B1">
        <w:rPr>
          <w:rStyle w:val="Emphasis"/>
          <w:i w:val="0"/>
          <w:sz w:val="28"/>
          <w:szCs w:val="28"/>
        </w:rPr>
        <w:t>титуции, в това число и Специализирания</w:t>
      </w:r>
      <w:r w:rsidR="00E414AF" w:rsidRPr="00AF71B1">
        <w:rPr>
          <w:rStyle w:val="Emphasis"/>
          <w:i w:val="0"/>
          <w:sz w:val="28"/>
          <w:szCs w:val="28"/>
        </w:rPr>
        <w:t>т</w:t>
      </w:r>
      <w:r w:rsidR="00937D49" w:rsidRPr="00AF71B1">
        <w:rPr>
          <w:rStyle w:val="Emphasis"/>
          <w:i w:val="0"/>
          <w:sz w:val="28"/>
          <w:szCs w:val="28"/>
        </w:rPr>
        <w:t xml:space="preserve"> наказателен съд,</w:t>
      </w:r>
      <w:r w:rsidR="00B01C95" w:rsidRPr="00AF71B1">
        <w:rPr>
          <w:rStyle w:val="Emphasis"/>
          <w:i w:val="0"/>
          <w:sz w:val="28"/>
          <w:szCs w:val="28"/>
        </w:rPr>
        <w:t xml:space="preserve"> създадени през 2012 г.</w:t>
      </w:r>
      <w:r w:rsidR="007C508A" w:rsidRPr="00AF71B1">
        <w:rPr>
          <w:rStyle w:val="Emphasis"/>
          <w:i w:val="0"/>
          <w:sz w:val="28"/>
          <w:szCs w:val="28"/>
        </w:rPr>
        <w:t>,</w:t>
      </w:r>
      <w:r w:rsidR="00B01C95" w:rsidRPr="00AF71B1">
        <w:rPr>
          <w:rStyle w:val="Emphasis"/>
          <w:i w:val="0"/>
          <w:sz w:val="28"/>
          <w:szCs w:val="28"/>
        </w:rPr>
        <w:t xml:space="preserve"> са започнали да постигат съгласувани резултати, що се отнася до влезлите в сила присъди по дела за организирана престъпност. </w:t>
      </w:r>
      <w:r w:rsidR="00DB607E" w:rsidRPr="00AF71B1">
        <w:rPr>
          <w:rStyle w:val="Emphasis"/>
          <w:i w:val="0"/>
          <w:sz w:val="28"/>
          <w:szCs w:val="28"/>
        </w:rPr>
        <w:t>Така с предишните доклади бе признат постигнатия напредък по отношение на организираната престъпност в България</w:t>
      </w:r>
      <w:r w:rsidR="00B50AFF" w:rsidRPr="00AF71B1">
        <w:rPr>
          <w:rStyle w:val="Emphasis"/>
          <w:i w:val="0"/>
          <w:sz w:val="28"/>
          <w:szCs w:val="28"/>
        </w:rPr>
        <w:t xml:space="preserve"> като се о</w:t>
      </w:r>
      <w:r w:rsidR="00B50AFF" w:rsidRPr="00AF71B1">
        <w:rPr>
          <w:iCs/>
          <w:sz w:val="28"/>
          <w:szCs w:val="28"/>
        </w:rPr>
        <w:t>тчитат постигнатите трайни резултати в работата на специализирания съд и специализираната прокуратура в тази област</w:t>
      </w:r>
      <w:r w:rsidR="008B2A49" w:rsidRPr="00AF71B1">
        <w:rPr>
          <w:rStyle w:val="Emphasis"/>
          <w:i w:val="0"/>
          <w:sz w:val="28"/>
          <w:szCs w:val="28"/>
        </w:rPr>
        <w:t>.</w:t>
      </w:r>
      <w:r w:rsidR="008013F3" w:rsidRPr="00AF71B1">
        <w:rPr>
          <w:rStyle w:val="Emphasis"/>
          <w:i w:val="0"/>
          <w:sz w:val="28"/>
          <w:szCs w:val="28"/>
        </w:rPr>
        <w:t xml:space="preserve"> </w:t>
      </w:r>
      <w:r w:rsidR="00AB65D2" w:rsidRPr="00AF71B1">
        <w:rPr>
          <w:rStyle w:val="Emphasis"/>
          <w:i w:val="0"/>
          <w:sz w:val="28"/>
          <w:szCs w:val="28"/>
        </w:rPr>
        <w:t>С оглед на гореизложеното м</w:t>
      </w:r>
      <w:r w:rsidR="00DD5107" w:rsidRPr="00AF71B1">
        <w:rPr>
          <w:rStyle w:val="Emphasis"/>
          <w:i w:val="0"/>
          <w:sz w:val="28"/>
          <w:szCs w:val="28"/>
        </w:rPr>
        <w:t xml:space="preserve">ониторингът </w:t>
      </w:r>
      <w:r w:rsidR="00635A54" w:rsidRPr="00AF71B1">
        <w:rPr>
          <w:rStyle w:val="Emphasis"/>
          <w:i w:val="0"/>
          <w:sz w:val="28"/>
          <w:szCs w:val="28"/>
        </w:rPr>
        <w:t xml:space="preserve">по шести показател </w:t>
      </w:r>
      <w:r w:rsidR="00DD5107" w:rsidRPr="00AF71B1">
        <w:rPr>
          <w:rStyle w:val="Emphasis"/>
          <w:i w:val="0"/>
          <w:sz w:val="28"/>
          <w:szCs w:val="28"/>
        </w:rPr>
        <w:t xml:space="preserve">за организираната престъпност </w:t>
      </w:r>
      <w:r w:rsidR="008B2A49" w:rsidRPr="00AF71B1">
        <w:rPr>
          <w:rStyle w:val="Emphasis"/>
          <w:i w:val="0"/>
          <w:sz w:val="28"/>
          <w:szCs w:val="28"/>
        </w:rPr>
        <w:t xml:space="preserve">е </w:t>
      </w:r>
      <w:r w:rsidR="00DD5107" w:rsidRPr="00AF71B1">
        <w:rPr>
          <w:rStyle w:val="Emphasis"/>
          <w:i w:val="0"/>
          <w:sz w:val="28"/>
          <w:szCs w:val="28"/>
        </w:rPr>
        <w:t>временно прекратен</w:t>
      </w:r>
      <w:r w:rsidR="000C2CB2" w:rsidRPr="00AF71B1">
        <w:rPr>
          <w:rStyle w:val="Emphasis"/>
          <w:i w:val="0"/>
          <w:sz w:val="28"/>
          <w:szCs w:val="28"/>
        </w:rPr>
        <w:t xml:space="preserve">. </w:t>
      </w:r>
      <w:r w:rsidR="00A210E5" w:rsidRPr="00AF71B1">
        <w:rPr>
          <w:rStyle w:val="Emphasis"/>
          <w:i w:val="0"/>
          <w:sz w:val="28"/>
          <w:szCs w:val="28"/>
        </w:rPr>
        <w:t>Като ключов проблем в Доклада е идентифицирана липсата на последователни резултати в България, що се отнася до присъди по дела за корупция по високите етажи на властта</w:t>
      </w:r>
      <w:r w:rsidR="00E77DA9" w:rsidRPr="00AF71B1">
        <w:rPr>
          <w:rStyle w:val="Emphasis"/>
          <w:i w:val="0"/>
          <w:sz w:val="28"/>
          <w:szCs w:val="28"/>
        </w:rPr>
        <w:t>. Посочено е още, че през 2016 г. прокуратурата е извършила преглед на извадка от приключилите дела за корупция с цел да идентифицира проблемите, които затрудняват успешното наказателно преследване в подоб</w:t>
      </w:r>
      <w:r w:rsidR="002C30F9" w:rsidRPr="00AF71B1">
        <w:rPr>
          <w:rStyle w:val="Emphasis"/>
          <w:i w:val="0"/>
          <w:sz w:val="28"/>
          <w:szCs w:val="28"/>
        </w:rPr>
        <w:t>н</w:t>
      </w:r>
      <w:r w:rsidR="00E77DA9" w:rsidRPr="00AF71B1">
        <w:rPr>
          <w:rStyle w:val="Emphasis"/>
          <w:i w:val="0"/>
          <w:sz w:val="28"/>
          <w:szCs w:val="28"/>
        </w:rPr>
        <w:t>и случаи</w:t>
      </w:r>
      <w:r w:rsidR="002C30F9" w:rsidRPr="00AF71B1">
        <w:rPr>
          <w:rStyle w:val="Emphasis"/>
          <w:i w:val="0"/>
          <w:sz w:val="28"/>
          <w:szCs w:val="28"/>
        </w:rPr>
        <w:t xml:space="preserve">. Също така се дават препоръки усилията да подобряване на рамката за разследване и наказателно преследване на корупцията да продължат и в бъдеще, </w:t>
      </w:r>
      <w:proofErr w:type="spellStart"/>
      <w:r w:rsidR="002C30F9" w:rsidRPr="00AF71B1">
        <w:rPr>
          <w:rStyle w:val="Emphasis"/>
          <w:i w:val="0"/>
          <w:sz w:val="28"/>
          <w:szCs w:val="28"/>
        </w:rPr>
        <w:t>зада</w:t>
      </w:r>
      <w:proofErr w:type="spellEnd"/>
      <w:r w:rsidR="002C30F9" w:rsidRPr="00AF71B1">
        <w:rPr>
          <w:rStyle w:val="Emphasis"/>
          <w:i w:val="0"/>
          <w:sz w:val="28"/>
          <w:szCs w:val="28"/>
        </w:rPr>
        <w:t xml:space="preserve"> може България да успее</w:t>
      </w:r>
      <w:r w:rsidR="00927A0D" w:rsidRPr="00AF71B1">
        <w:rPr>
          <w:rStyle w:val="Emphasis"/>
          <w:i w:val="0"/>
          <w:sz w:val="28"/>
          <w:szCs w:val="28"/>
        </w:rPr>
        <w:t xml:space="preserve"> да покаже конкретни резултати в продължителен период от време и така да се натрупат солидни постижения в това отношение.</w:t>
      </w:r>
    </w:p>
    <w:p w:rsidR="00927A0D" w:rsidRPr="00AF71B1" w:rsidRDefault="00927A0D" w:rsidP="00A710D8">
      <w:pPr>
        <w:ind w:right="-9" w:firstLine="540"/>
        <w:jc w:val="both"/>
        <w:rPr>
          <w:i/>
          <w:sz w:val="28"/>
          <w:szCs w:val="28"/>
          <w:lang w:val="ru-RU"/>
        </w:rPr>
      </w:pPr>
      <w:r w:rsidRPr="00AF71B1">
        <w:rPr>
          <w:rStyle w:val="Emphasis"/>
          <w:i w:val="0"/>
          <w:sz w:val="28"/>
          <w:szCs w:val="28"/>
        </w:rPr>
        <w:t xml:space="preserve">Въпросът за наказателните производства с предмет тероризъм </w:t>
      </w:r>
      <w:r w:rsidR="00AF1629">
        <w:rPr>
          <w:rStyle w:val="Emphasis"/>
          <w:i w:val="0"/>
          <w:sz w:val="28"/>
          <w:szCs w:val="28"/>
        </w:rPr>
        <w:t xml:space="preserve"> </w:t>
      </w:r>
      <w:r w:rsidRPr="00AF71B1">
        <w:rPr>
          <w:rStyle w:val="Emphasis"/>
          <w:i w:val="0"/>
          <w:sz w:val="28"/>
          <w:szCs w:val="28"/>
        </w:rPr>
        <w:t>не е стоял в</w:t>
      </w:r>
      <w:r w:rsidR="00AF1629">
        <w:rPr>
          <w:rStyle w:val="Emphasis"/>
          <w:i w:val="0"/>
          <w:sz w:val="28"/>
          <w:szCs w:val="28"/>
        </w:rPr>
        <w:t>ъв</w:t>
      </w:r>
      <w:r w:rsidR="00734FA9">
        <w:rPr>
          <w:rStyle w:val="Emphasis"/>
          <w:i w:val="0"/>
          <w:sz w:val="28"/>
          <w:szCs w:val="28"/>
        </w:rPr>
        <w:t xml:space="preserve"> фокуса </w:t>
      </w:r>
      <w:r w:rsidRPr="00AF71B1">
        <w:rPr>
          <w:rStyle w:val="Emphasis"/>
          <w:i w:val="0"/>
          <w:sz w:val="28"/>
          <w:szCs w:val="28"/>
        </w:rPr>
        <w:t xml:space="preserve">на изследване </w:t>
      </w:r>
      <w:r w:rsidR="00AF1629">
        <w:rPr>
          <w:rStyle w:val="Emphasis"/>
          <w:i w:val="0"/>
          <w:sz w:val="28"/>
          <w:szCs w:val="28"/>
        </w:rPr>
        <w:t xml:space="preserve">на мониторинга </w:t>
      </w:r>
      <w:r w:rsidRPr="00AF71B1">
        <w:rPr>
          <w:rStyle w:val="Emphasis"/>
          <w:i w:val="0"/>
          <w:sz w:val="28"/>
          <w:szCs w:val="28"/>
        </w:rPr>
        <w:t xml:space="preserve">на </w:t>
      </w:r>
      <w:r w:rsidR="00734FA9">
        <w:rPr>
          <w:rStyle w:val="Emphasis"/>
          <w:i w:val="0"/>
          <w:sz w:val="28"/>
          <w:szCs w:val="28"/>
        </w:rPr>
        <w:t>Европейската комисия</w:t>
      </w:r>
      <w:r w:rsidR="00512A17" w:rsidRPr="00AF71B1">
        <w:rPr>
          <w:rStyle w:val="Emphasis"/>
          <w:i w:val="0"/>
          <w:sz w:val="28"/>
          <w:szCs w:val="28"/>
        </w:rPr>
        <w:t xml:space="preserve">, но с </w:t>
      </w:r>
      <w:r w:rsidR="00512A17" w:rsidRPr="00AF71B1">
        <w:rPr>
          <w:rStyle w:val="Emphasis"/>
          <w:i w:val="0"/>
          <w:sz w:val="28"/>
          <w:szCs w:val="28"/>
        </w:rPr>
        <w:lastRenderedPageBreak/>
        <w:t>оглед обсъждане на дейността на СНС и в трет</w:t>
      </w:r>
      <w:r w:rsidR="00734FA9">
        <w:rPr>
          <w:rStyle w:val="Emphasis"/>
          <w:i w:val="0"/>
          <w:sz w:val="28"/>
          <w:szCs w:val="28"/>
        </w:rPr>
        <w:t>о</w:t>
      </w:r>
      <w:r w:rsidR="00084865" w:rsidRPr="00AF71B1">
        <w:rPr>
          <w:rStyle w:val="Emphasis"/>
          <w:i w:val="0"/>
          <w:sz w:val="28"/>
          <w:szCs w:val="28"/>
        </w:rPr>
        <w:t>т</w:t>
      </w:r>
      <w:r w:rsidR="00734FA9">
        <w:rPr>
          <w:rStyle w:val="Emphasis"/>
          <w:i w:val="0"/>
          <w:sz w:val="28"/>
          <w:szCs w:val="28"/>
        </w:rPr>
        <w:t>о</w:t>
      </w:r>
      <w:r w:rsidR="00084865" w:rsidRPr="00AF71B1">
        <w:rPr>
          <w:rStyle w:val="Emphasis"/>
          <w:i w:val="0"/>
          <w:sz w:val="28"/>
          <w:szCs w:val="28"/>
        </w:rPr>
        <w:t xml:space="preserve"> </w:t>
      </w:r>
      <w:r w:rsidR="00734FA9">
        <w:rPr>
          <w:rStyle w:val="Emphasis"/>
          <w:i w:val="0"/>
          <w:sz w:val="28"/>
          <w:szCs w:val="28"/>
        </w:rPr>
        <w:t>направление</w:t>
      </w:r>
      <w:r w:rsidR="00084865" w:rsidRPr="00AF71B1">
        <w:rPr>
          <w:rStyle w:val="Emphasis"/>
          <w:i w:val="0"/>
          <w:sz w:val="28"/>
          <w:szCs w:val="28"/>
        </w:rPr>
        <w:t xml:space="preserve"> </w:t>
      </w:r>
      <w:r w:rsidR="00512A17" w:rsidRPr="00AF71B1">
        <w:rPr>
          <w:rStyle w:val="Emphasis"/>
          <w:i w:val="0"/>
          <w:sz w:val="28"/>
          <w:szCs w:val="28"/>
        </w:rPr>
        <w:t xml:space="preserve">от възложената му от закона компетентност </w:t>
      </w:r>
      <w:r w:rsidR="000F2A3E">
        <w:rPr>
          <w:rStyle w:val="Emphasis"/>
          <w:i w:val="0"/>
          <w:sz w:val="28"/>
          <w:szCs w:val="28"/>
        </w:rPr>
        <w:t xml:space="preserve">за разглеждане на дела </w:t>
      </w:r>
      <w:r w:rsidR="008B4548">
        <w:rPr>
          <w:rStyle w:val="Emphasis"/>
          <w:i w:val="0"/>
          <w:sz w:val="28"/>
          <w:szCs w:val="28"/>
        </w:rPr>
        <w:t xml:space="preserve">с предмет престъпления по </w:t>
      </w:r>
      <w:r w:rsidR="000F2A3E">
        <w:rPr>
          <w:rStyle w:val="Emphasis"/>
          <w:i w:val="0"/>
          <w:sz w:val="28"/>
          <w:szCs w:val="28"/>
        </w:rPr>
        <w:t xml:space="preserve">Глава Първа от НК, </w:t>
      </w:r>
      <w:r w:rsidR="00512A17" w:rsidRPr="00AF71B1">
        <w:rPr>
          <w:rStyle w:val="Emphasis"/>
          <w:i w:val="0"/>
          <w:sz w:val="28"/>
          <w:szCs w:val="28"/>
        </w:rPr>
        <w:t xml:space="preserve">следва да бъде отбелязано, че </w:t>
      </w:r>
      <w:r w:rsidR="00F015B1" w:rsidRPr="00AF71B1">
        <w:rPr>
          <w:rStyle w:val="Emphasis"/>
          <w:i w:val="0"/>
          <w:sz w:val="28"/>
          <w:szCs w:val="28"/>
        </w:rPr>
        <w:t xml:space="preserve">през февруари </w:t>
      </w:r>
      <w:r w:rsidR="00084865" w:rsidRPr="00AF71B1">
        <w:rPr>
          <w:rStyle w:val="Emphasis"/>
          <w:i w:val="0"/>
          <w:sz w:val="28"/>
          <w:szCs w:val="28"/>
        </w:rPr>
        <w:t xml:space="preserve">2018 г. </w:t>
      </w:r>
      <w:r w:rsidR="00F015B1" w:rsidRPr="00AF71B1">
        <w:rPr>
          <w:rStyle w:val="Emphasis"/>
          <w:i w:val="0"/>
          <w:sz w:val="28"/>
          <w:szCs w:val="28"/>
        </w:rPr>
        <w:t>влезе в сила и първата по рода си присъда</w:t>
      </w:r>
      <w:r w:rsidR="00084865" w:rsidRPr="00AF71B1">
        <w:rPr>
          <w:rStyle w:val="Emphasis"/>
          <w:i w:val="0"/>
          <w:sz w:val="28"/>
          <w:szCs w:val="28"/>
        </w:rPr>
        <w:t>, постановена от Специализирания наказателен съд</w:t>
      </w:r>
      <w:r w:rsidR="00FA0302" w:rsidRPr="00AF71B1">
        <w:rPr>
          <w:rStyle w:val="Emphasis"/>
          <w:i w:val="0"/>
          <w:sz w:val="28"/>
          <w:szCs w:val="28"/>
        </w:rPr>
        <w:t xml:space="preserve"> по НОХД №</w:t>
      </w:r>
      <w:r w:rsidR="00FB3A80" w:rsidRPr="00AF71B1">
        <w:rPr>
          <w:rStyle w:val="Emphasis"/>
          <w:i w:val="0"/>
          <w:sz w:val="28"/>
          <w:szCs w:val="28"/>
        </w:rPr>
        <w:t>3412/2017 г.</w:t>
      </w:r>
      <w:r w:rsidR="0092363A">
        <w:rPr>
          <w:rStyle w:val="Emphasis"/>
          <w:i w:val="0"/>
          <w:sz w:val="28"/>
          <w:szCs w:val="28"/>
        </w:rPr>
        <w:t>, 11-ти състав,</w:t>
      </w:r>
      <w:r w:rsidR="00FB3A80" w:rsidRPr="00AF71B1">
        <w:rPr>
          <w:rStyle w:val="Emphasis"/>
          <w:i w:val="0"/>
          <w:sz w:val="28"/>
          <w:szCs w:val="28"/>
        </w:rPr>
        <w:t xml:space="preserve"> </w:t>
      </w:r>
      <w:r w:rsidR="00084865" w:rsidRPr="00AF71B1">
        <w:rPr>
          <w:rStyle w:val="Emphasis"/>
          <w:i w:val="0"/>
          <w:sz w:val="28"/>
          <w:szCs w:val="28"/>
        </w:rPr>
        <w:t xml:space="preserve"> и проверена по реда на </w:t>
      </w:r>
      <w:proofErr w:type="spellStart"/>
      <w:r w:rsidR="00084865" w:rsidRPr="00AF71B1">
        <w:rPr>
          <w:rStyle w:val="Emphasis"/>
          <w:i w:val="0"/>
          <w:sz w:val="28"/>
          <w:szCs w:val="28"/>
        </w:rPr>
        <w:t>въззивния</w:t>
      </w:r>
      <w:proofErr w:type="spellEnd"/>
      <w:r w:rsidR="00084865" w:rsidRPr="00AF71B1">
        <w:rPr>
          <w:rStyle w:val="Emphasis"/>
          <w:i w:val="0"/>
          <w:sz w:val="28"/>
          <w:szCs w:val="28"/>
        </w:rPr>
        <w:t xml:space="preserve"> контрол от Апелативния наказателен съд</w:t>
      </w:r>
      <w:r w:rsidR="00F015B1" w:rsidRPr="00AF71B1">
        <w:rPr>
          <w:rStyle w:val="Emphasis"/>
          <w:i w:val="0"/>
          <w:sz w:val="28"/>
          <w:szCs w:val="28"/>
        </w:rPr>
        <w:t xml:space="preserve"> </w:t>
      </w:r>
      <w:r w:rsidR="00FB3A80" w:rsidRPr="00AF71B1">
        <w:rPr>
          <w:rStyle w:val="Emphasis"/>
          <w:i w:val="0"/>
          <w:sz w:val="28"/>
          <w:szCs w:val="28"/>
        </w:rPr>
        <w:t xml:space="preserve">по ВНОХД №229/2017 г., с която подсъдимият е признат за виновен в извършването на </w:t>
      </w:r>
      <w:r w:rsidR="00F015B1" w:rsidRPr="00AF71B1">
        <w:rPr>
          <w:rStyle w:val="Emphasis"/>
          <w:i w:val="0"/>
          <w:sz w:val="28"/>
          <w:szCs w:val="28"/>
        </w:rPr>
        <w:t>престъпление по чл.108А, ал.4 от НК</w:t>
      </w:r>
      <w:r w:rsidR="007C2DB6">
        <w:rPr>
          <w:rStyle w:val="Emphasis"/>
          <w:i w:val="0"/>
          <w:sz w:val="28"/>
          <w:szCs w:val="28"/>
        </w:rPr>
        <w:t xml:space="preserve"> и му е наложено наказание „лишаване от свобода“, което следва ефективно да изтърпи</w:t>
      </w:r>
      <w:r w:rsidR="00F015B1" w:rsidRPr="00AF71B1">
        <w:rPr>
          <w:rStyle w:val="Emphasis"/>
          <w:i w:val="0"/>
          <w:sz w:val="28"/>
          <w:szCs w:val="28"/>
        </w:rPr>
        <w:t xml:space="preserve">. Предвид обстоятелството, че </w:t>
      </w:r>
      <w:r w:rsidR="005E2B8E" w:rsidRPr="00AF71B1">
        <w:rPr>
          <w:rStyle w:val="Emphasis"/>
          <w:i w:val="0"/>
          <w:sz w:val="28"/>
          <w:szCs w:val="28"/>
        </w:rPr>
        <w:t>това престъпление е въведено в Н</w:t>
      </w:r>
      <w:r w:rsidR="00AF71B1">
        <w:rPr>
          <w:rStyle w:val="Emphasis"/>
          <w:i w:val="0"/>
          <w:sz w:val="28"/>
          <w:szCs w:val="28"/>
        </w:rPr>
        <w:t>а</w:t>
      </w:r>
      <w:r w:rsidR="005E2B8E" w:rsidRPr="00AF71B1">
        <w:rPr>
          <w:rStyle w:val="Emphasis"/>
          <w:i w:val="0"/>
          <w:sz w:val="28"/>
          <w:szCs w:val="28"/>
        </w:rPr>
        <w:t>казателния кодекс с</w:t>
      </w:r>
      <w:r w:rsidR="00A56F71" w:rsidRPr="00AF71B1">
        <w:rPr>
          <w:rStyle w:val="Emphasis"/>
          <w:i w:val="0"/>
          <w:sz w:val="28"/>
          <w:szCs w:val="28"/>
        </w:rPr>
        <w:t xml:space="preserve"> изменение с</w:t>
      </w:r>
      <w:r w:rsidR="005E2B8E" w:rsidRPr="00AF71B1">
        <w:rPr>
          <w:rStyle w:val="Emphasis"/>
          <w:i w:val="0"/>
          <w:sz w:val="28"/>
          <w:szCs w:val="28"/>
        </w:rPr>
        <w:t xml:space="preserve"> ДВ бр.74 от 26.09.2015 г. по приложението на същия липсва каквато и да било съдебна практика</w:t>
      </w:r>
      <w:r w:rsidR="0092363A">
        <w:rPr>
          <w:rStyle w:val="Emphasis"/>
          <w:i w:val="0"/>
          <w:sz w:val="28"/>
          <w:szCs w:val="28"/>
        </w:rPr>
        <w:t>, а така</w:t>
      </w:r>
      <w:r w:rsidR="007C2DB6">
        <w:rPr>
          <w:rStyle w:val="Emphasis"/>
          <w:i w:val="0"/>
          <w:sz w:val="28"/>
          <w:szCs w:val="28"/>
        </w:rPr>
        <w:t>ва</w:t>
      </w:r>
      <w:r w:rsidR="0092363A">
        <w:rPr>
          <w:rStyle w:val="Emphasis"/>
          <w:i w:val="0"/>
          <w:sz w:val="28"/>
          <w:szCs w:val="28"/>
        </w:rPr>
        <w:t xml:space="preserve"> се създава от специализираните институции</w:t>
      </w:r>
      <w:r w:rsidR="005E2B8E" w:rsidRPr="00AF71B1">
        <w:rPr>
          <w:rStyle w:val="Emphasis"/>
          <w:i w:val="0"/>
          <w:sz w:val="28"/>
          <w:szCs w:val="28"/>
        </w:rPr>
        <w:t>.</w:t>
      </w:r>
    </w:p>
    <w:p w:rsidR="006C71B5" w:rsidRPr="00A56F71" w:rsidRDefault="007F58C1" w:rsidP="006C71B5">
      <w:pPr>
        <w:ind w:firstLine="720"/>
        <w:jc w:val="both"/>
        <w:rPr>
          <w:sz w:val="28"/>
          <w:szCs w:val="28"/>
        </w:rPr>
      </w:pPr>
      <w:r w:rsidRPr="00A56F71">
        <w:rPr>
          <w:sz w:val="28"/>
          <w:szCs w:val="28"/>
        </w:rPr>
        <w:t>П</w:t>
      </w:r>
      <w:r w:rsidR="005232A2" w:rsidRPr="00A56F71">
        <w:rPr>
          <w:sz w:val="28"/>
          <w:szCs w:val="28"/>
        </w:rPr>
        <w:t>рез 201</w:t>
      </w:r>
      <w:r w:rsidR="00233404" w:rsidRPr="00A56F71">
        <w:rPr>
          <w:sz w:val="28"/>
          <w:szCs w:val="28"/>
        </w:rPr>
        <w:t>8</w:t>
      </w:r>
      <w:r w:rsidRPr="00A56F71">
        <w:rPr>
          <w:sz w:val="28"/>
          <w:szCs w:val="28"/>
        </w:rPr>
        <w:t xml:space="preserve"> година, както и в предходните години, </w:t>
      </w:r>
      <w:r w:rsidR="005232A2" w:rsidRPr="00A56F71">
        <w:rPr>
          <w:sz w:val="28"/>
          <w:szCs w:val="28"/>
        </w:rPr>
        <w:t>р</w:t>
      </w:r>
      <w:r w:rsidR="00DF7E4F" w:rsidRPr="00A56F71">
        <w:rPr>
          <w:sz w:val="28"/>
          <w:szCs w:val="28"/>
        </w:rPr>
        <w:t>азпределението на делата между съдиите -</w:t>
      </w:r>
      <w:r w:rsidR="00DF7E4F" w:rsidRPr="00A56F71">
        <w:rPr>
          <w:sz w:val="28"/>
          <w:szCs w:val="28"/>
          <w:lang w:val="ru-RU"/>
        </w:rPr>
        <w:t xml:space="preserve"> </w:t>
      </w:r>
      <w:r w:rsidR="00DF7E4F" w:rsidRPr="00A56F71">
        <w:rPr>
          <w:sz w:val="28"/>
          <w:szCs w:val="28"/>
        </w:rPr>
        <w:t>докладчици се извършва</w:t>
      </w:r>
      <w:r w:rsidR="006C71B5" w:rsidRPr="00A56F71">
        <w:rPr>
          <w:sz w:val="28"/>
          <w:szCs w:val="28"/>
        </w:rPr>
        <w:t>ше</w:t>
      </w:r>
      <w:r w:rsidR="00DF7E4F" w:rsidRPr="00A56F71">
        <w:rPr>
          <w:sz w:val="28"/>
          <w:szCs w:val="28"/>
        </w:rPr>
        <w:t xml:space="preserve"> при стриктно спазване на чл.9 ЗСВ и прилагане на принципа за случайно разпределение </w:t>
      </w:r>
      <w:r w:rsidR="00DF7E4F" w:rsidRPr="005232A2">
        <w:rPr>
          <w:sz w:val="28"/>
          <w:szCs w:val="28"/>
        </w:rPr>
        <w:t>на делата по пр</w:t>
      </w:r>
      <w:r>
        <w:rPr>
          <w:sz w:val="28"/>
          <w:szCs w:val="28"/>
        </w:rPr>
        <w:t xml:space="preserve">одукта на ВСС, при спазване на </w:t>
      </w:r>
      <w:r w:rsidR="00DF7E4F" w:rsidRPr="005232A2">
        <w:rPr>
          <w:sz w:val="28"/>
          <w:szCs w:val="28"/>
        </w:rPr>
        <w:t>Правил</w:t>
      </w:r>
      <w:r w:rsidR="00EF44B8">
        <w:rPr>
          <w:sz w:val="28"/>
          <w:szCs w:val="28"/>
        </w:rPr>
        <w:t xml:space="preserve">ник </w:t>
      </w:r>
      <w:r w:rsidR="00DF7E4F" w:rsidRPr="005232A2">
        <w:rPr>
          <w:sz w:val="28"/>
          <w:szCs w:val="28"/>
        </w:rPr>
        <w:t>за администрацията в съдилищата, Единна методика по приложението на принципа за случайно разпределение на делата в районните, окръжните, административните, военните, апелативните и специализираните съдилища, приета с Решение на ВСС по Протокол № 57 от 04.12.2014</w:t>
      </w:r>
      <w:r w:rsidR="00EF44B8">
        <w:rPr>
          <w:sz w:val="28"/>
          <w:szCs w:val="28"/>
        </w:rPr>
        <w:t xml:space="preserve"> </w:t>
      </w:r>
      <w:r w:rsidR="00DF7E4F" w:rsidRPr="005232A2">
        <w:rPr>
          <w:sz w:val="28"/>
          <w:szCs w:val="28"/>
        </w:rPr>
        <w:t>г., изменена и  актуализирана с Решение на ВСС по Протокол № 13 от 19.03.2015</w:t>
      </w:r>
      <w:r w:rsidR="00EF44B8">
        <w:rPr>
          <w:sz w:val="28"/>
          <w:szCs w:val="28"/>
        </w:rPr>
        <w:t xml:space="preserve"> </w:t>
      </w:r>
      <w:r w:rsidR="00DF7E4F" w:rsidRPr="005232A2">
        <w:rPr>
          <w:sz w:val="28"/>
          <w:szCs w:val="28"/>
        </w:rPr>
        <w:t xml:space="preserve">г., изм. </w:t>
      </w:r>
      <w:r w:rsidR="009D63DE">
        <w:rPr>
          <w:sz w:val="28"/>
          <w:szCs w:val="28"/>
        </w:rPr>
        <w:t>с</w:t>
      </w:r>
      <w:r w:rsidR="00DF7E4F" w:rsidRPr="005232A2">
        <w:rPr>
          <w:sz w:val="28"/>
          <w:szCs w:val="28"/>
        </w:rPr>
        <w:t xml:space="preserve"> решение на СК на ВСС по Протокол №1/10.01.2017</w:t>
      </w:r>
      <w:r w:rsidR="00EF44B8">
        <w:rPr>
          <w:sz w:val="28"/>
          <w:szCs w:val="28"/>
        </w:rPr>
        <w:t xml:space="preserve"> </w:t>
      </w:r>
      <w:r w:rsidR="00DF7E4F" w:rsidRPr="005232A2">
        <w:rPr>
          <w:sz w:val="28"/>
          <w:szCs w:val="28"/>
        </w:rPr>
        <w:t xml:space="preserve">г. и Вътрешните правила за случайно </w:t>
      </w:r>
      <w:r>
        <w:rPr>
          <w:sz w:val="28"/>
          <w:szCs w:val="28"/>
        </w:rPr>
        <w:t xml:space="preserve">разпределение на делата в СНС. </w:t>
      </w:r>
      <w:r w:rsidR="00DF7E4F" w:rsidRPr="005232A2">
        <w:rPr>
          <w:sz w:val="28"/>
          <w:szCs w:val="28"/>
        </w:rPr>
        <w:t>От 01.10.201</w:t>
      </w:r>
      <w:r w:rsidR="00DF7E4F" w:rsidRPr="00DB0834">
        <w:rPr>
          <w:sz w:val="28"/>
          <w:szCs w:val="28"/>
          <w:lang w:val="ru-RU"/>
        </w:rPr>
        <w:t>5</w:t>
      </w:r>
      <w:r w:rsidR="00DF7E4F" w:rsidRPr="005232A2">
        <w:rPr>
          <w:sz w:val="28"/>
          <w:szCs w:val="28"/>
        </w:rPr>
        <w:t xml:space="preserve"> година се използва централизирана система за разпределение на делата на случаен принцип, чиито сървър се намира в</w:t>
      </w:r>
      <w:r w:rsidR="00C24DA4">
        <w:rPr>
          <w:sz w:val="28"/>
          <w:szCs w:val="28"/>
        </w:rPr>
        <w:t xml:space="preserve">ъв ВСС. На случаен </w:t>
      </w:r>
      <w:r w:rsidR="00DF7E4F" w:rsidRPr="005232A2">
        <w:rPr>
          <w:sz w:val="28"/>
          <w:szCs w:val="28"/>
        </w:rPr>
        <w:t>принцип се определят и съдебните заседатели чрез модул на деловодната система на съ</w:t>
      </w:r>
      <w:r w:rsidR="00DF20F9">
        <w:rPr>
          <w:sz w:val="28"/>
          <w:szCs w:val="28"/>
        </w:rPr>
        <w:t>да САС – „Съдебно деловодство“.</w:t>
      </w:r>
      <w:r w:rsidR="006C71B5" w:rsidRPr="006C71B5">
        <w:rPr>
          <w:sz w:val="28"/>
          <w:szCs w:val="28"/>
        </w:rPr>
        <w:t xml:space="preserve">Прилагането на принципа за случайно разпределение е гаранция за независимост и прозрачност в съдебното производство, следи за равномерна натовареност на съдиите и не на последно място се явява и активна антикорупционна мярка. Изключенията от правилото са уредени и при промяна </w:t>
      </w:r>
      <w:r w:rsidR="00A55D3C">
        <w:rPr>
          <w:sz w:val="28"/>
          <w:szCs w:val="28"/>
        </w:rPr>
        <w:t xml:space="preserve">системно </w:t>
      </w:r>
      <w:r w:rsidR="006C71B5" w:rsidRPr="006C71B5">
        <w:rPr>
          <w:sz w:val="28"/>
          <w:szCs w:val="28"/>
        </w:rPr>
        <w:t>се отразяват във вътрешните правила за случайно разпределение на делата в СНС</w:t>
      </w:r>
      <w:r w:rsidR="00A55D3C" w:rsidRPr="00A56F71">
        <w:rPr>
          <w:sz w:val="28"/>
          <w:szCs w:val="28"/>
        </w:rPr>
        <w:t>, като промените се дискутират и приемат или отхвърлят от Общото събрание на съдиите в Специализиран наказателен съд</w:t>
      </w:r>
      <w:r w:rsidR="006C71B5" w:rsidRPr="00A56F71">
        <w:rPr>
          <w:sz w:val="28"/>
          <w:szCs w:val="28"/>
        </w:rPr>
        <w:t>.</w:t>
      </w:r>
    </w:p>
    <w:p w:rsidR="00E15CE3" w:rsidRDefault="0092049E" w:rsidP="00B6319B">
      <w:pPr>
        <w:ind w:right="-9" w:firstLine="540"/>
        <w:jc w:val="both"/>
        <w:rPr>
          <w:sz w:val="28"/>
          <w:szCs w:val="28"/>
        </w:rPr>
      </w:pPr>
      <w:r>
        <w:rPr>
          <w:sz w:val="28"/>
          <w:szCs w:val="28"/>
        </w:rPr>
        <w:tab/>
      </w:r>
      <w:r w:rsidRPr="00965F35">
        <w:rPr>
          <w:sz w:val="28"/>
          <w:szCs w:val="28"/>
        </w:rPr>
        <w:t xml:space="preserve"> </w:t>
      </w:r>
      <w:r w:rsidR="00AE3E1E" w:rsidRPr="00965F35">
        <w:rPr>
          <w:sz w:val="28"/>
          <w:szCs w:val="28"/>
        </w:rPr>
        <w:t xml:space="preserve">Както бе отбелязано в </w:t>
      </w:r>
      <w:r w:rsidR="002C2733" w:rsidRPr="00965F35">
        <w:rPr>
          <w:sz w:val="28"/>
          <w:szCs w:val="28"/>
        </w:rPr>
        <w:t>м</w:t>
      </w:r>
      <w:r w:rsidR="00AE3E1E" w:rsidRPr="00965F35">
        <w:rPr>
          <w:sz w:val="28"/>
          <w:szCs w:val="28"/>
        </w:rPr>
        <w:t>и</w:t>
      </w:r>
      <w:r w:rsidR="002C2733" w:rsidRPr="00965F35">
        <w:rPr>
          <w:sz w:val="28"/>
          <w:szCs w:val="28"/>
        </w:rPr>
        <w:t>н</w:t>
      </w:r>
      <w:r w:rsidR="00AE3E1E" w:rsidRPr="00965F35">
        <w:rPr>
          <w:sz w:val="28"/>
          <w:szCs w:val="28"/>
        </w:rPr>
        <w:t>алогодишния доклад на СНС, е</w:t>
      </w:r>
      <w:r w:rsidR="00043492" w:rsidRPr="00965F35">
        <w:rPr>
          <w:sz w:val="28"/>
          <w:szCs w:val="28"/>
        </w:rPr>
        <w:t xml:space="preserve">дна от </w:t>
      </w:r>
      <w:r w:rsidR="00907BB2" w:rsidRPr="00965F35">
        <w:rPr>
          <w:sz w:val="28"/>
          <w:szCs w:val="28"/>
        </w:rPr>
        <w:t>препоръките</w:t>
      </w:r>
      <w:r w:rsidR="00043492" w:rsidRPr="00965F35">
        <w:rPr>
          <w:sz w:val="28"/>
          <w:szCs w:val="28"/>
        </w:rPr>
        <w:t xml:space="preserve"> в доклада на Европейската комисия по Ме</w:t>
      </w:r>
      <w:r w:rsidR="009E1B38" w:rsidRPr="00965F35">
        <w:rPr>
          <w:sz w:val="28"/>
          <w:szCs w:val="28"/>
        </w:rPr>
        <w:t>х</w:t>
      </w:r>
      <w:r w:rsidR="00043492" w:rsidRPr="00965F35">
        <w:rPr>
          <w:sz w:val="28"/>
          <w:szCs w:val="28"/>
        </w:rPr>
        <w:t>анизма за сътрудничество и оценка, публикуван през м</w:t>
      </w:r>
      <w:r w:rsidR="00100ACE">
        <w:rPr>
          <w:sz w:val="28"/>
          <w:szCs w:val="28"/>
        </w:rPr>
        <w:t>есец</w:t>
      </w:r>
      <w:r w:rsidR="00043492" w:rsidRPr="00965F35">
        <w:rPr>
          <w:sz w:val="28"/>
          <w:szCs w:val="28"/>
        </w:rPr>
        <w:t xml:space="preserve"> януари 2017 година</w:t>
      </w:r>
      <w:r w:rsidR="002C2733" w:rsidRPr="00965F35">
        <w:rPr>
          <w:sz w:val="28"/>
          <w:szCs w:val="28"/>
        </w:rPr>
        <w:t>,</w:t>
      </w:r>
      <w:r w:rsidR="00043492" w:rsidRPr="00965F35">
        <w:rPr>
          <w:sz w:val="28"/>
          <w:szCs w:val="28"/>
        </w:rPr>
        <w:t xml:space="preserve"> е </w:t>
      </w:r>
      <w:r w:rsidR="005146A8" w:rsidRPr="00965F35">
        <w:rPr>
          <w:sz w:val="28"/>
          <w:szCs w:val="28"/>
        </w:rPr>
        <w:t xml:space="preserve">страната ни </w:t>
      </w:r>
      <w:r w:rsidR="00907BB2" w:rsidRPr="00965F35">
        <w:rPr>
          <w:sz w:val="28"/>
          <w:szCs w:val="28"/>
        </w:rPr>
        <w:t xml:space="preserve">да създаде </w:t>
      </w:r>
      <w:r w:rsidR="00E34CF0" w:rsidRPr="00965F35">
        <w:rPr>
          <w:sz w:val="28"/>
          <w:szCs w:val="28"/>
        </w:rPr>
        <w:t>ясен график за въвеждане на електронно правосъдие.</w:t>
      </w:r>
      <w:r w:rsidR="00562FD4" w:rsidRPr="00965F35">
        <w:rPr>
          <w:sz w:val="28"/>
          <w:szCs w:val="28"/>
        </w:rPr>
        <w:t xml:space="preserve"> </w:t>
      </w:r>
      <w:r w:rsidR="00427EC0" w:rsidRPr="00965F35">
        <w:rPr>
          <w:sz w:val="28"/>
          <w:szCs w:val="28"/>
        </w:rPr>
        <w:t>Въвеждането на всеобхватна система за електронно правосъдие е на дневен ред от няколко години</w:t>
      </w:r>
      <w:r w:rsidR="00F35ABB" w:rsidRPr="00965F35">
        <w:rPr>
          <w:sz w:val="28"/>
          <w:szCs w:val="28"/>
        </w:rPr>
        <w:t>, като в момента е известно, че се извършва по-</w:t>
      </w:r>
      <w:r w:rsidR="00F35ABB" w:rsidRPr="00965F35">
        <w:rPr>
          <w:sz w:val="28"/>
          <w:szCs w:val="28"/>
        </w:rPr>
        <w:lastRenderedPageBreak/>
        <w:t xml:space="preserve">нататъшен анализ в рамките на проект, финансиран със средства на </w:t>
      </w:r>
      <w:r w:rsidR="00562FD4" w:rsidRPr="00965F35">
        <w:rPr>
          <w:sz w:val="28"/>
          <w:szCs w:val="28"/>
        </w:rPr>
        <w:t>Е</w:t>
      </w:r>
      <w:r w:rsidR="00F35ABB" w:rsidRPr="00965F35">
        <w:rPr>
          <w:sz w:val="28"/>
          <w:szCs w:val="28"/>
        </w:rPr>
        <w:t>вропейския съюз, от което следва, че работата по изграждането на такава система продължава активно.</w:t>
      </w:r>
      <w:r w:rsidR="00864C41" w:rsidRPr="00965F35">
        <w:rPr>
          <w:sz w:val="28"/>
          <w:szCs w:val="28"/>
        </w:rPr>
        <w:t xml:space="preserve"> </w:t>
      </w:r>
    </w:p>
    <w:p w:rsidR="002C68B8" w:rsidRPr="00965F35" w:rsidRDefault="002C68B8" w:rsidP="00B6319B">
      <w:pPr>
        <w:ind w:right="-9" w:firstLine="540"/>
        <w:jc w:val="both"/>
        <w:rPr>
          <w:sz w:val="28"/>
          <w:szCs w:val="28"/>
        </w:rPr>
      </w:pPr>
      <w:r>
        <w:rPr>
          <w:sz w:val="28"/>
          <w:szCs w:val="28"/>
        </w:rPr>
        <w:t xml:space="preserve">На 16.10.2018 г. беше внедрена единна програма за </w:t>
      </w:r>
      <w:proofErr w:type="spellStart"/>
      <w:r>
        <w:rPr>
          <w:sz w:val="28"/>
          <w:szCs w:val="28"/>
        </w:rPr>
        <w:t>елекронно</w:t>
      </w:r>
      <w:proofErr w:type="spellEnd"/>
      <w:r>
        <w:rPr>
          <w:sz w:val="28"/>
          <w:szCs w:val="28"/>
        </w:rPr>
        <w:t xml:space="preserve"> правосъдие в САС „Съдебно деловодство“ в СНС, която по</w:t>
      </w:r>
      <w:r w:rsidR="007A1B69">
        <w:rPr>
          <w:sz w:val="28"/>
          <w:szCs w:val="28"/>
        </w:rPr>
        <w:t>зволява да се правят справки от страните по конкретно електронно дело в системата. Достъпът се управлява /разрешава, променя или спира/ от компетентния за съответното дело съд, чрез попълване и подаване на писмено искане за това. През портала са достъпни</w:t>
      </w:r>
      <w:r w:rsidR="00C94CC0">
        <w:rPr>
          <w:sz w:val="28"/>
          <w:szCs w:val="28"/>
        </w:rPr>
        <w:t xml:space="preserve"> само данни и документи изпратени и заредени в системата на съответния съд, компетентен да разгледа делото.</w:t>
      </w:r>
    </w:p>
    <w:p w:rsidR="00DB05FE" w:rsidRPr="00E34817" w:rsidRDefault="00B042B0" w:rsidP="00DB05FE">
      <w:pPr>
        <w:ind w:right="-9" w:firstLine="720"/>
        <w:jc w:val="both"/>
        <w:rPr>
          <w:sz w:val="28"/>
          <w:szCs w:val="28"/>
        </w:rPr>
      </w:pPr>
      <w:r w:rsidRPr="00965F35">
        <w:rPr>
          <w:sz w:val="28"/>
          <w:szCs w:val="28"/>
        </w:rPr>
        <w:t>В Специализирания наказателен съд прод</w:t>
      </w:r>
      <w:r w:rsidR="00F7048E" w:rsidRPr="00965F35">
        <w:rPr>
          <w:sz w:val="28"/>
          <w:szCs w:val="28"/>
        </w:rPr>
        <w:t xml:space="preserve">ължават да се правят електронни папки на </w:t>
      </w:r>
      <w:r w:rsidR="00100ACE">
        <w:rPr>
          <w:sz w:val="28"/>
          <w:szCs w:val="28"/>
        </w:rPr>
        <w:t>делата</w:t>
      </w:r>
      <w:r w:rsidR="00CD2BF8" w:rsidRPr="00965F35">
        <w:rPr>
          <w:sz w:val="28"/>
          <w:szCs w:val="28"/>
        </w:rPr>
        <w:t>, както и да се правят справки по движението на делата от сайта ни.</w:t>
      </w:r>
      <w:r w:rsidR="004F7CAF">
        <w:rPr>
          <w:sz w:val="28"/>
          <w:szCs w:val="28"/>
        </w:rPr>
        <w:t xml:space="preserve"> </w:t>
      </w:r>
      <w:r w:rsidR="004F7CAF" w:rsidRPr="00E34817">
        <w:rPr>
          <w:sz w:val="28"/>
          <w:szCs w:val="28"/>
        </w:rPr>
        <w:t>С оглед спестяване на технически и материален ресурс</w:t>
      </w:r>
      <w:r w:rsidR="009D2A14" w:rsidRPr="00E34817">
        <w:rPr>
          <w:sz w:val="28"/>
          <w:szCs w:val="28"/>
        </w:rPr>
        <w:t xml:space="preserve"> материалите по делата в това число и досъдебното производство</w:t>
      </w:r>
      <w:r w:rsidR="00E34817" w:rsidRPr="00E34817">
        <w:rPr>
          <w:sz w:val="28"/>
          <w:szCs w:val="28"/>
        </w:rPr>
        <w:t xml:space="preserve"> в цялост</w:t>
      </w:r>
      <w:r w:rsidR="009D2A14" w:rsidRPr="00E34817">
        <w:rPr>
          <w:sz w:val="28"/>
          <w:szCs w:val="28"/>
        </w:rPr>
        <w:t xml:space="preserve"> се сканират от служители на съда и се предоставят на страните за запознаване в електронен вариант. Така прилаганата мярка</w:t>
      </w:r>
      <w:r w:rsidR="009D2A14">
        <w:rPr>
          <w:sz w:val="28"/>
          <w:szCs w:val="28"/>
        </w:rPr>
        <w:t xml:space="preserve"> </w:t>
      </w:r>
      <w:r w:rsidR="009D2A14" w:rsidRPr="00E34817">
        <w:rPr>
          <w:sz w:val="28"/>
          <w:szCs w:val="28"/>
        </w:rPr>
        <w:t xml:space="preserve">спестява както време така </w:t>
      </w:r>
      <w:r w:rsidR="003B1747" w:rsidRPr="00E34817">
        <w:rPr>
          <w:sz w:val="28"/>
          <w:szCs w:val="28"/>
        </w:rPr>
        <w:t>и материален ресурс да бъдат</w:t>
      </w:r>
      <w:r w:rsidR="00E34817" w:rsidRPr="00E34817">
        <w:rPr>
          <w:sz w:val="28"/>
          <w:szCs w:val="28"/>
        </w:rPr>
        <w:t xml:space="preserve"> многократно</w:t>
      </w:r>
      <w:r w:rsidR="003B1747" w:rsidRPr="00E34817">
        <w:rPr>
          <w:sz w:val="28"/>
          <w:szCs w:val="28"/>
        </w:rPr>
        <w:t xml:space="preserve"> снимани дела</w:t>
      </w:r>
      <w:r w:rsidR="002C01D2">
        <w:rPr>
          <w:sz w:val="28"/>
          <w:szCs w:val="28"/>
        </w:rPr>
        <w:t>та</w:t>
      </w:r>
      <w:r w:rsidR="003B1747" w:rsidRPr="00E34817">
        <w:rPr>
          <w:sz w:val="28"/>
          <w:szCs w:val="28"/>
        </w:rPr>
        <w:t xml:space="preserve"> ведно с досъдебното производство от съда, който в голям</w:t>
      </w:r>
      <w:r w:rsidR="0032605E" w:rsidRPr="00E34817">
        <w:rPr>
          <w:sz w:val="28"/>
          <w:szCs w:val="28"/>
        </w:rPr>
        <w:t>а част от случаите са над 20 том</w:t>
      </w:r>
      <w:r w:rsidR="003B1747" w:rsidRPr="00E34817">
        <w:rPr>
          <w:sz w:val="28"/>
          <w:szCs w:val="28"/>
        </w:rPr>
        <w:t>а, понякога достига</w:t>
      </w:r>
      <w:r w:rsidR="0032605E" w:rsidRPr="00E34817">
        <w:rPr>
          <w:sz w:val="28"/>
          <w:szCs w:val="28"/>
        </w:rPr>
        <w:t>т</w:t>
      </w:r>
      <w:r w:rsidR="003B1747" w:rsidRPr="00E34817">
        <w:rPr>
          <w:sz w:val="28"/>
          <w:szCs w:val="28"/>
        </w:rPr>
        <w:t xml:space="preserve"> и до</w:t>
      </w:r>
      <w:r w:rsidR="0032605E" w:rsidRPr="00E34817">
        <w:rPr>
          <w:sz w:val="28"/>
          <w:szCs w:val="28"/>
        </w:rPr>
        <w:t xml:space="preserve"> </w:t>
      </w:r>
      <w:r w:rsidR="003B1747" w:rsidRPr="00E34817">
        <w:rPr>
          <w:sz w:val="28"/>
          <w:szCs w:val="28"/>
        </w:rPr>
        <w:t xml:space="preserve">200, 300 </w:t>
      </w:r>
      <w:r w:rsidR="00E34817" w:rsidRPr="00E34817">
        <w:rPr>
          <w:sz w:val="28"/>
          <w:szCs w:val="28"/>
        </w:rPr>
        <w:t xml:space="preserve">и повече тома. </w:t>
      </w:r>
      <w:r w:rsidR="004D75F9" w:rsidRPr="00E34817">
        <w:rPr>
          <w:sz w:val="28"/>
          <w:szCs w:val="28"/>
        </w:rPr>
        <w:t xml:space="preserve">От друга страна обаче </w:t>
      </w:r>
      <w:r w:rsidR="0032605E" w:rsidRPr="00E34817">
        <w:rPr>
          <w:sz w:val="28"/>
          <w:szCs w:val="28"/>
        </w:rPr>
        <w:t xml:space="preserve">сканирането на цялото дело </w:t>
      </w:r>
      <w:r w:rsidR="004D75F9" w:rsidRPr="00E34817">
        <w:rPr>
          <w:sz w:val="28"/>
          <w:szCs w:val="28"/>
        </w:rPr>
        <w:t xml:space="preserve">води до затрудняване дейността на съда, тъй като служителите са ангажирани преимуществено </w:t>
      </w:r>
      <w:r w:rsidR="0032605E" w:rsidRPr="00E34817">
        <w:rPr>
          <w:sz w:val="28"/>
          <w:szCs w:val="28"/>
        </w:rPr>
        <w:t>с тази дейност, а не със  същинската си такава</w:t>
      </w:r>
      <w:r w:rsidR="004D75F9" w:rsidRPr="00E34817">
        <w:rPr>
          <w:sz w:val="28"/>
          <w:szCs w:val="28"/>
        </w:rPr>
        <w:t xml:space="preserve">. С оглед на така констатираното следва да бъде създадена организация от страна на ръководството на Специализираната прокуратура електронни досиета на делата да бъдат създавани още при самото </w:t>
      </w:r>
      <w:r w:rsidR="005D2C60" w:rsidRPr="00E34817">
        <w:rPr>
          <w:sz w:val="28"/>
          <w:szCs w:val="28"/>
        </w:rPr>
        <w:t>о</w:t>
      </w:r>
      <w:r w:rsidR="004D75F9" w:rsidRPr="00E34817">
        <w:rPr>
          <w:sz w:val="28"/>
          <w:szCs w:val="28"/>
        </w:rPr>
        <w:t>бразуване</w:t>
      </w:r>
      <w:r w:rsidR="00CD74A0" w:rsidRPr="00E34817">
        <w:rPr>
          <w:sz w:val="28"/>
          <w:szCs w:val="28"/>
        </w:rPr>
        <w:t xml:space="preserve"> </w:t>
      </w:r>
      <w:r w:rsidR="005D2C60" w:rsidRPr="00E34817">
        <w:rPr>
          <w:sz w:val="28"/>
          <w:szCs w:val="28"/>
        </w:rPr>
        <w:t xml:space="preserve">на досъдебното производство </w:t>
      </w:r>
      <w:r w:rsidR="00CD74A0" w:rsidRPr="00E34817">
        <w:rPr>
          <w:sz w:val="28"/>
          <w:szCs w:val="28"/>
        </w:rPr>
        <w:t>от Специализираната прокуратура</w:t>
      </w:r>
      <w:r w:rsidR="004D75F9" w:rsidRPr="00E34817">
        <w:rPr>
          <w:sz w:val="28"/>
          <w:szCs w:val="28"/>
        </w:rPr>
        <w:t xml:space="preserve"> като всеки един документ бъде сканиран и съхраняван в папката на делото, в том и страница съответстващ и на делото, което е на хартиен носител.</w:t>
      </w:r>
      <w:r w:rsidR="00DB05FE" w:rsidRPr="00E34817">
        <w:rPr>
          <w:sz w:val="28"/>
          <w:szCs w:val="28"/>
        </w:rPr>
        <w:t xml:space="preserve"> </w:t>
      </w:r>
    </w:p>
    <w:p w:rsidR="00DB05FE" w:rsidRPr="00DB05FE" w:rsidRDefault="00DB05FE" w:rsidP="00DB05FE">
      <w:pPr>
        <w:ind w:right="-9" w:firstLine="720"/>
        <w:jc w:val="both"/>
        <w:rPr>
          <w:color w:val="FF0000"/>
          <w:sz w:val="28"/>
          <w:szCs w:val="28"/>
        </w:rPr>
      </w:pPr>
      <w:r w:rsidRPr="00DB05FE">
        <w:rPr>
          <w:sz w:val="28"/>
          <w:szCs w:val="28"/>
        </w:rPr>
        <w:t>Постановените от Специализирания наказателен съд съдебни актове се изпращат за публикуване незабавно на централния уеб-базиран интерфейс, поддържан от ВСС, при спазване на разпоредбите на Закона за съдебната власт.</w:t>
      </w:r>
      <w:r w:rsidRPr="00DB05FE">
        <w:rPr>
          <w:color w:val="FF0000"/>
          <w:sz w:val="28"/>
          <w:szCs w:val="28"/>
        </w:rPr>
        <w:t xml:space="preserve"> </w:t>
      </w:r>
    </w:p>
    <w:p w:rsidR="00965F35" w:rsidRDefault="00864C41" w:rsidP="00410B3C">
      <w:pPr>
        <w:ind w:right="-9" w:firstLine="720"/>
        <w:jc w:val="both"/>
        <w:rPr>
          <w:color w:val="FF0000"/>
          <w:sz w:val="28"/>
          <w:szCs w:val="28"/>
        </w:rPr>
      </w:pPr>
      <w:r w:rsidRPr="00965F35">
        <w:rPr>
          <w:sz w:val="28"/>
          <w:szCs w:val="28"/>
        </w:rPr>
        <w:t>Продължава и обмена на данни между информационната система на Специализирания наказателен съд и ядрото на Единната информационна система за противодействие на престъпността /ЕИСПП/. Това също е една много важна стъпка, тъй като ЕИСПП е част от Системата на електронното правосъдие и ще позволи да се покаже статистически обработена информация в областта на наказателното производство.</w:t>
      </w:r>
      <w:r w:rsidRPr="00864C41">
        <w:rPr>
          <w:color w:val="FF0000"/>
          <w:sz w:val="28"/>
          <w:szCs w:val="28"/>
        </w:rPr>
        <w:t xml:space="preserve"> </w:t>
      </w:r>
    </w:p>
    <w:p w:rsidR="00643BA6" w:rsidRPr="002C68B8" w:rsidRDefault="002C68B8" w:rsidP="002C68B8">
      <w:pPr>
        <w:ind w:right="-9" w:firstLine="720"/>
        <w:jc w:val="both"/>
        <w:rPr>
          <w:color w:val="FF0000"/>
          <w:sz w:val="28"/>
          <w:szCs w:val="28"/>
        </w:rPr>
      </w:pPr>
      <w:r>
        <w:rPr>
          <w:color w:val="FF0000"/>
          <w:sz w:val="28"/>
          <w:szCs w:val="28"/>
        </w:rPr>
        <w:t xml:space="preserve"> </w:t>
      </w:r>
      <w:r w:rsidR="00EC093E">
        <w:rPr>
          <w:sz w:val="28"/>
          <w:szCs w:val="28"/>
        </w:rPr>
        <w:t>С промените в НПК</w:t>
      </w:r>
      <w:r w:rsidR="00FA1824">
        <w:rPr>
          <w:sz w:val="28"/>
          <w:szCs w:val="28"/>
        </w:rPr>
        <w:t>,</w:t>
      </w:r>
      <w:r w:rsidR="00EC093E">
        <w:rPr>
          <w:sz w:val="28"/>
          <w:szCs w:val="28"/>
        </w:rPr>
        <w:t xml:space="preserve"> </w:t>
      </w:r>
      <w:r w:rsidR="00676438">
        <w:rPr>
          <w:sz w:val="28"/>
          <w:szCs w:val="28"/>
        </w:rPr>
        <w:t>публикувани в ДВ бр.63 от 04.08.2017 г., в сила о</w:t>
      </w:r>
      <w:r w:rsidR="00FA1824">
        <w:rPr>
          <w:sz w:val="28"/>
          <w:szCs w:val="28"/>
        </w:rPr>
        <w:t>т</w:t>
      </w:r>
      <w:r w:rsidR="00676438">
        <w:rPr>
          <w:sz w:val="28"/>
          <w:szCs w:val="28"/>
        </w:rPr>
        <w:t xml:space="preserve"> 05.11.2017 г.</w:t>
      </w:r>
      <w:r w:rsidR="002C01D2">
        <w:rPr>
          <w:sz w:val="28"/>
          <w:szCs w:val="28"/>
        </w:rPr>
        <w:t>,</w:t>
      </w:r>
      <w:r w:rsidR="00676438">
        <w:rPr>
          <w:sz w:val="28"/>
          <w:szCs w:val="28"/>
        </w:rPr>
        <w:t xml:space="preserve"> </w:t>
      </w:r>
      <w:r w:rsidR="00EC093E">
        <w:rPr>
          <w:sz w:val="28"/>
          <w:szCs w:val="28"/>
        </w:rPr>
        <w:t xml:space="preserve">на Специализирания наказателен съд станаха подсъдни </w:t>
      </w:r>
      <w:r w:rsidR="00F3583D">
        <w:rPr>
          <w:sz w:val="28"/>
          <w:szCs w:val="28"/>
        </w:rPr>
        <w:t xml:space="preserve">така </w:t>
      </w:r>
      <w:r w:rsidR="00F3583D">
        <w:rPr>
          <w:sz w:val="28"/>
          <w:szCs w:val="28"/>
        </w:rPr>
        <w:lastRenderedPageBreak/>
        <w:t>наречените „</w:t>
      </w:r>
      <w:r w:rsidR="00643BA6">
        <w:rPr>
          <w:sz w:val="28"/>
          <w:szCs w:val="28"/>
        </w:rPr>
        <w:t>дела</w:t>
      </w:r>
      <w:r w:rsidR="00F3583D">
        <w:rPr>
          <w:sz w:val="28"/>
          <w:szCs w:val="28"/>
        </w:rPr>
        <w:t xml:space="preserve"> за корупция по високите етажи на властта“, а именно конкретни престъпни състави </w:t>
      </w:r>
      <w:r w:rsidR="00973762" w:rsidRPr="00973762">
        <w:rPr>
          <w:sz w:val="28"/>
          <w:szCs w:val="28"/>
        </w:rPr>
        <w:t xml:space="preserve">по </w:t>
      </w:r>
      <w:proofErr w:type="spellStart"/>
      <w:r w:rsidR="00973762" w:rsidRPr="00973762">
        <w:rPr>
          <w:rFonts w:eastAsiaTheme="minorEastAsia"/>
          <w:sz w:val="28"/>
          <w:szCs w:val="28"/>
          <w:lang w:val="x-none" w:eastAsia="en-US"/>
        </w:rPr>
        <w:t>чл</w:t>
      </w:r>
      <w:proofErr w:type="spellEnd"/>
      <w:r w:rsidR="00973762" w:rsidRPr="00973762">
        <w:rPr>
          <w:rFonts w:eastAsiaTheme="minorEastAsia"/>
          <w:sz w:val="28"/>
          <w:szCs w:val="28"/>
          <w:lang w:eastAsia="en-US"/>
        </w:rPr>
        <w:t>.</w:t>
      </w:r>
      <w:r w:rsidR="00973762" w:rsidRPr="00973762">
        <w:rPr>
          <w:rFonts w:eastAsiaTheme="minorEastAsia"/>
          <w:sz w:val="28"/>
          <w:szCs w:val="28"/>
          <w:lang w:val="x-none" w:eastAsia="en-US"/>
        </w:rPr>
        <w:t xml:space="preserve"> 201 – 205, 212, 212а, 219, 220, 224, 225б, 226, 250, 251, 253 – 253б, 254а, 254б, 256, 282 – 283а, 285, 287 – 289, 294, 295, 299, 301 – 307, 310, 311 и 313 </w:t>
      </w:r>
      <w:proofErr w:type="spellStart"/>
      <w:r w:rsidR="00973762" w:rsidRPr="00973762">
        <w:rPr>
          <w:rFonts w:eastAsiaTheme="minorEastAsia"/>
          <w:sz w:val="28"/>
          <w:szCs w:val="28"/>
          <w:lang w:val="x-none" w:eastAsia="en-US"/>
        </w:rPr>
        <w:t>от</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Наказателния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кодекс</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извършени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от</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народни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представители</w:t>
      </w:r>
      <w:proofErr w:type="spellEnd"/>
      <w:r w:rsidR="00973762" w:rsidRPr="00973762">
        <w:rPr>
          <w:rFonts w:eastAsiaTheme="minorEastAsia"/>
          <w:sz w:val="28"/>
          <w:szCs w:val="28"/>
          <w:lang w:eastAsia="en-US"/>
        </w:rPr>
        <w:t>,</w:t>
      </w:r>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членове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Министерския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съвет</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заместник-министри</w:t>
      </w:r>
      <w:proofErr w:type="spellEnd"/>
      <w:r w:rsidR="00973762" w:rsidRPr="00973762">
        <w:rPr>
          <w:rFonts w:eastAsiaTheme="minorEastAsia"/>
          <w:sz w:val="28"/>
          <w:szCs w:val="28"/>
          <w:lang w:eastAsia="en-US"/>
        </w:rPr>
        <w:t>,</w:t>
      </w:r>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председатели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държавни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агенции</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държавни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комисии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изпълнителни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директори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изпълнителните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агенции</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техните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заместници</w:t>
      </w:r>
      <w:proofErr w:type="spellEnd"/>
      <w:r w:rsidR="00973762" w:rsidRPr="00973762">
        <w:rPr>
          <w:rFonts w:eastAsiaTheme="minorEastAsia"/>
          <w:sz w:val="28"/>
          <w:szCs w:val="28"/>
          <w:lang w:eastAsia="en-US"/>
        </w:rPr>
        <w:t>,</w:t>
      </w:r>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управителя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Националния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осигурителен</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институт</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управителя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Националната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здравноосигурителна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каса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изпълнителния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директор</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директорите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териториалните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дирекции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Националната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агенция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за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приходите</w:t>
      </w:r>
      <w:proofErr w:type="spellEnd"/>
      <w:r w:rsidR="00973762" w:rsidRPr="00973762">
        <w:rPr>
          <w:rFonts w:eastAsiaTheme="minorEastAsia"/>
          <w:sz w:val="28"/>
          <w:szCs w:val="28"/>
          <w:lang w:eastAsia="en-US"/>
        </w:rPr>
        <w:t>,</w:t>
      </w:r>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директора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Агенция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Митници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началници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митници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митнически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бюра</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пунктове</w:t>
      </w:r>
      <w:proofErr w:type="spellEnd"/>
      <w:r w:rsidR="00973762" w:rsidRPr="00973762">
        <w:rPr>
          <w:rFonts w:eastAsiaTheme="minorEastAsia"/>
          <w:sz w:val="28"/>
          <w:szCs w:val="28"/>
          <w:lang w:eastAsia="en-US"/>
        </w:rPr>
        <w:t>,</w:t>
      </w:r>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членовете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Комисията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за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отнемане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незаконно</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придобито</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имущество</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Националното</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бюро</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за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контрол</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специалните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разузнавателни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средства</w:t>
      </w:r>
      <w:proofErr w:type="spellEnd"/>
      <w:r w:rsidR="00973762" w:rsidRPr="00973762">
        <w:rPr>
          <w:rFonts w:eastAsiaTheme="minorEastAsia"/>
          <w:sz w:val="28"/>
          <w:szCs w:val="28"/>
          <w:lang w:eastAsia="en-US"/>
        </w:rPr>
        <w:t xml:space="preserve">, </w:t>
      </w:r>
      <w:proofErr w:type="spellStart"/>
      <w:r w:rsidR="00973762" w:rsidRPr="00973762">
        <w:rPr>
          <w:rFonts w:eastAsiaTheme="minorEastAsia"/>
          <w:sz w:val="28"/>
          <w:szCs w:val="28"/>
          <w:lang w:val="x-none" w:eastAsia="en-US"/>
        </w:rPr>
        <w:t>областни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управители</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заместник</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областни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управители</w:t>
      </w:r>
      <w:proofErr w:type="spellEnd"/>
      <w:r w:rsidR="00973762" w:rsidRPr="00973762">
        <w:rPr>
          <w:rFonts w:eastAsiaTheme="minorEastAsia"/>
          <w:sz w:val="28"/>
          <w:szCs w:val="28"/>
          <w:lang w:eastAsia="en-US"/>
        </w:rPr>
        <w:t>,</w:t>
      </w:r>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съдии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прокурори</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следователи</w:t>
      </w:r>
      <w:proofErr w:type="spellEnd"/>
      <w:r w:rsidR="00973762" w:rsidRPr="00973762">
        <w:rPr>
          <w:rFonts w:eastAsiaTheme="minorEastAsia"/>
          <w:sz w:val="28"/>
          <w:szCs w:val="28"/>
          <w:lang w:eastAsia="en-US"/>
        </w:rPr>
        <w:t>,</w:t>
      </w:r>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членове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Висшия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съдебен</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съвет</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главния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инспектор</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инспекторите</w:t>
      </w:r>
      <w:proofErr w:type="spellEnd"/>
      <w:r w:rsidR="00973762" w:rsidRPr="00973762">
        <w:rPr>
          <w:rFonts w:eastAsiaTheme="minorEastAsia"/>
          <w:sz w:val="28"/>
          <w:szCs w:val="28"/>
          <w:lang w:val="x-none" w:eastAsia="en-US"/>
        </w:rPr>
        <w:t xml:space="preserve"> в </w:t>
      </w:r>
      <w:proofErr w:type="spellStart"/>
      <w:r w:rsidR="00973762" w:rsidRPr="00973762">
        <w:rPr>
          <w:rFonts w:eastAsiaTheme="minorEastAsia"/>
          <w:sz w:val="28"/>
          <w:szCs w:val="28"/>
          <w:lang w:val="x-none" w:eastAsia="en-US"/>
        </w:rPr>
        <w:t>Инспектората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към</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Висшия</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съдебен</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съвет</w:t>
      </w:r>
      <w:proofErr w:type="spellEnd"/>
      <w:r w:rsidR="00973762" w:rsidRPr="00973762">
        <w:rPr>
          <w:rFonts w:eastAsiaTheme="minorEastAsia"/>
          <w:sz w:val="28"/>
          <w:szCs w:val="28"/>
          <w:lang w:eastAsia="en-US"/>
        </w:rPr>
        <w:t xml:space="preserve">, </w:t>
      </w:r>
      <w:proofErr w:type="spellStart"/>
      <w:r w:rsidR="00973762" w:rsidRPr="00973762">
        <w:rPr>
          <w:rFonts w:eastAsiaTheme="minorEastAsia"/>
          <w:sz w:val="28"/>
          <w:szCs w:val="28"/>
          <w:lang w:val="x-none" w:eastAsia="en-US"/>
        </w:rPr>
        <w:t>кметовете</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заместник-кметовете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общини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кметовете</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заместник-кметовете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райони</w:t>
      </w:r>
      <w:proofErr w:type="spellEnd"/>
      <w:r w:rsidR="00973762" w:rsidRPr="00973762">
        <w:rPr>
          <w:rFonts w:eastAsiaTheme="minorEastAsia"/>
          <w:sz w:val="28"/>
          <w:szCs w:val="28"/>
          <w:lang w:val="x-none" w:eastAsia="en-US"/>
        </w:rPr>
        <w:t xml:space="preserve"> и </w:t>
      </w:r>
      <w:proofErr w:type="spellStart"/>
      <w:r w:rsidR="00973762" w:rsidRPr="00973762">
        <w:rPr>
          <w:rFonts w:eastAsiaTheme="minorEastAsia"/>
          <w:sz w:val="28"/>
          <w:szCs w:val="28"/>
          <w:lang w:val="x-none" w:eastAsia="en-US"/>
        </w:rPr>
        <w:t>председателите</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на</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общински</w:t>
      </w:r>
      <w:proofErr w:type="spellEnd"/>
      <w:r w:rsidR="00973762" w:rsidRPr="00973762">
        <w:rPr>
          <w:rFonts w:eastAsiaTheme="minorEastAsia"/>
          <w:sz w:val="28"/>
          <w:szCs w:val="28"/>
          <w:lang w:val="x-none" w:eastAsia="en-US"/>
        </w:rPr>
        <w:t xml:space="preserve"> </w:t>
      </w:r>
      <w:proofErr w:type="spellStart"/>
      <w:r w:rsidR="00973762" w:rsidRPr="00973762">
        <w:rPr>
          <w:rFonts w:eastAsiaTheme="minorEastAsia"/>
          <w:sz w:val="28"/>
          <w:szCs w:val="28"/>
          <w:lang w:val="x-none" w:eastAsia="en-US"/>
        </w:rPr>
        <w:t>съвети</w:t>
      </w:r>
      <w:proofErr w:type="spellEnd"/>
      <w:r w:rsidR="00973762" w:rsidRPr="00973762">
        <w:rPr>
          <w:rFonts w:eastAsiaTheme="minorEastAsia"/>
          <w:sz w:val="28"/>
          <w:szCs w:val="28"/>
          <w:lang w:eastAsia="en-US"/>
        </w:rPr>
        <w:t>.</w:t>
      </w:r>
    </w:p>
    <w:p w:rsidR="003A22D0" w:rsidRPr="003A22D0" w:rsidRDefault="00044314" w:rsidP="00965F35">
      <w:pPr>
        <w:ind w:right="-9" w:firstLine="720"/>
        <w:jc w:val="both"/>
        <w:rPr>
          <w:sz w:val="28"/>
          <w:szCs w:val="28"/>
        </w:rPr>
      </w:pPr>
      <w:r>
        <w:rPr>
          <w:rFonts w:eastAsiaTheme="minorEastAsia"/>
          <w:sz w:val="28"/>
          <w:szCs w:val="28"/>
          <w:lang w:eastAsia="en-US"/>
        </w:rPr>
        <w:t>До края на</w:t>
      </w:r>
      <w:r w:rsidR="003A22D0">
        <w:rPr>
          <w:rFonts w:eastAsiaTheme="minorEastAsia"/>
          <w:sz w:val="28"/>
          <w:szCs w:val="28"/>
          <w:lang w:eastAsia="en-US"/>
        </w:rPr>
        <w:t xml:space="preserve"> 2018 година в Специализирания наказателен съд са </w:t>
      </w:r>
      <w:r>
        <w:rPr>
          <w:rFonts w:eastAsiaTheme="minorEastAsia"/>
          <w:sz w:val="28"/>
          <w:szCs w:val="28"/>
          <w:lang w:eastAsia="en-US"/>
        </w:rPr>
        <w:t>образувани 25</w:t>
      </w:r>
      <w:r w:rsidR="003A22D0">
        <w:rPr>
          <w:rFonts w:eastAsiaTheme="minorEastAsia"/>
          <w:sz w:val="28"/>
          <w:szCs w:val="28"/>
          <w:lang w:eastAsia="en-US"/>
        </w:rPr>
        <w:t xml:space="preserve"> броя </w:t>
      </w:r>
      <w:r w:rsidR="00EE7686">
        <w:rPr>
          <w:rFonts w:eastAsiaTheme="minorEastAsia"/>
          <w:sz w:val="28"/>
          <w:szCs w:val="28"/>
          <w:lang w:eastAsia="en-US"/>
        </w:rPr>
        <w:t xml:space="preserve">наказателни </w:t>
      </w:r>
      <w:r w:rsidR="003A22D0">
        <w:rPr>
          <w:rFonts w:eastAsiaTheme="minorEastAsia"/>
          <w:sz w:val="28"/>
          <w:szCs w:val="28"/>
          <w:lang w:eastAsia="en-US"/>
        </w:rPr>
        <w:t>дела</w:t>
      </w:r>
      <w:r w:rsidR="00EE7686">
        <w:rPr>
          <w:rFonts w:eastAsiaTheme="minorEastAsia"/>
          <w:sz w:val="28"/>
          <w:szCs w:val="28"/>
          <w:lang w:eastAsia="en-US"/>
        </w:rPr>
        <w:t xml:space="preserve"> от общ характер</w:t>
      </w:r>
      <w:r>
        <w:rPr>
          <w:rFonts w:eastAsiaTheme="minorEastAsia"/>
          <w:sz w:val="28"/>
          <w:szCs w:val="28"/>
          <w:lang w:eastAsia="en-US"/>
        </w:rPr>
        <w:t xml:space="preserve"> по тези текстове.</w:t>
      </w:r>
    </w:p>
    <w:p w:rsidR="00F432DA" w:rsidRDefault="00973762" w:rsidP="00CB574D">
      <w:pPr>
        <w:ind w:right="-9"/>
        <w:jc w:val="both"/>
        <w:rPr>
          <w:sz w:val="28"/>
          <w:szCs w:val="28"/>
        </w:rPr>
      </w:pPr>
      <w:r>
        <w:rPr>
          <w:sz w:val="28"/>
          <w:szCs w:val="28"/>
        </w:rPr>
        <w:t xml:space="preserve"> </w:t>
      </w:r>
      <w:r>
        <w:rPr>
          <w:sz w:val="28"/>
          <w:szCs w:val="28"/>
        </w:rPr>
        <w:tab/>
      </w:r>
      <w:r w:rsidR="008327F7">
        <w:rPr>
          <w:sz w:val="28"/>
          <w:szCs w:val="28"/>
        </w:rPr>
        <w:t>Тази про</w:t>
      </w:r>
      <w:bookmarkStart w:id="0" w:name="_GoBack"/>
      <w:r w:rsidR="008327F7">
        <w:rPr>
          <w:sz w:val="28"/>
          <w:szCs w:val="28"/>
        </w:rPr>
        <w:t>м</w:t>
      </w:r>
      <w:bookmarkEnd w:id="0"/>
      <w:r w:rsidR="008327F7">
        <w:rPr>
          <w:sz w:val="28"/>
          <w:szCs w:val="28"/>
        </w:rPr>
        <w:t xml:space="preserve">яна в процесуалния закон неминуемо </w:t>
      </w:r>
      <w:r w:rsidR="00D9027D">
        <w:rPr>
          <w:sz w:val="28"/>
          <w:szCs w:val="28"/>
        </w:rPr>
        <w:t>до</w:t>
      </w:r>
      <w:r w:rsidR="008327F7">
        <w:rPr>
          <w:sz w:val="28"/>
          <w:szCs w:val="28"/>
        </w:rPr>
        <w:t>в</w:t>
      </w:r>
      <w:r w:rsidR="00A03600">
        <w:rPr>
          <w:sz w:val="28"/>
          <w:szCs w:val="28"/>
        </w:rPr>
        <w:t>е</w:t>
      </w:r>
      <w:r w:rsidR="008327F7">
        <w:rPr>
          <w:sz w:val="28"/>
          <w:szCs w:val="28"/>
        </w:rPr>
        <w:t>д</w:t>
      </w:r>
      <w:r w:rsidR="00D9027D">
        <w:rPr>
          <w:sz w:val="28"/>
          <w:szCs w:val="28"/>
        </w:rPr>
        <w:t>е</w:t>
      </w:r>
      <w:r w:rsidR="008327F7">
        <w:rPr>
          <w:sz w:val="28"/>
          <w:szCs w:val="28"/>
        </w:rPr>
        <w:t xml:space="preserve"> до </w:t>
      </w:r>
      <w:r w:rsidR="00A03600">
        <w:rPr>
          <w:sz w:val="28"/>
          <w:szCs w:val="28"/>
        </w:rPr>
        <w:t xml:space="preserve">увеличаване на </w:t>
      </w:r>
      <w:r w:rsidR="008327F7">
        <w:rPr>
          <w:sz w:val="28"/>
          <w:szCs w:val="28"/>
        </w:rPr>
        <w:t xml:space="preserve">броя на </w:t>
      </w:r>
      <w:r w:rsidR="00EC093E">
        <w:rPr>
          <w:sz w:val="28"/>
          <w:szCs w:val="28"/>
        </w:rPr>
        <w:t>делата, подсъдни на Специализирания наказателен съд</w:t>
      </w:r>
      <w:r w:rsidR="00A03600">
        <w:rPr>
          <w:sz w:val="28"/>
          <w:szCs w:val="28"/>
        </w:rPr>
        <w:t xml:space="preserve">, като същите </w:t>
      </w:r>
      <w:r w:rsidR="00813CB0">
        <w:rPr>
          <w:sz w:val="28"/>
          <w:szCs w:val="28"/>
        </w:rPr>
        <w:t xml:space="preserve">се </w:t>
      </w:r>
      <w:r w:rsidR="000A1B0E">
        <w:rPr>
          <w:sz w:val="28"/>
          <w:szCs w:val="28"/>
        </w:rPr>
        <w:t xml:space="preserve">отличават </w:t>
      </w:r>
      <w:r w:rsidR="00EC093E">
        <w:rPr>
          <w:sz w:val="28"/>
          <w:szCs w:val="28"/>
        </w:rPr>
        <w:t xml:space="preserve">с </w:t>
      </w:r>
      <w:r w:rsidR="00543D17">
        <w:rPr>
          <w:sz w:val="28"/>
          <w:szCs w:val="28"/>
        </w:rPr>
        <w:t>голяма</w:t>
      </w:r>
      <w:r w:rsidR="00813CB0">
        <w:rPr>
          <w:sz w:val="28"/>
          <w:szCs w:val="28"/>
        </w:rPr>
        <w:t xml:space="preserve"> фактическа и правна сложност и изисква</w:t>
      </w:r>
      <w:r w:rsidR="00543D17">
        <w:rPr>
          <w:sz w:val="28"/>
          <w:szCs w:val="28"/>
        </w:rPr>
        <w:t>т</w:t>
      </w:r>
      <w:r w:rsidR="00813CB0">
        <w:rPr>
          <w:sz w:val="28"/>
          <w:szCs w:val="28"/>
        </w:rPr>
        <w:t xml:space="preserve"> ангажирането на голям времеви и човешки ресурс.</w:t>
      </w:r>
    </w:p>
    <w:p w:rsidR="0092049E" w:rsidRDefault="00F432DA" w:rsidP="00F432DA">
      <w:pPr>
        <w:ind w:right="-9" w:firstLine="720"/>
        <w:jc w:val="both"/>
        <w:rPr>
          <w:sz w:val="28"/>
          <w:szCs w:val="28"/>
        </w:rPr>
      </w:pPr>
      <w:r>
        <w:rPr>
          <w:sz w:val="28"/>
          <w:szCs w:val="28"/>
        </w:rPr>
        <w:t>През изминалата година се у</w:t>
      </w:r>
      <w:r w:rsidR="00CB574D">
        <w:rPr>
          <w:sz w:val="28"/>
          <w:szCs w:val="28"/>
        </w:rPr>
        <w:t>величи</w:t>
      </w:r>
      <w:r>
        <w:rPr>
          <w:sz w:val="28"/>
          <w:szCs w:val="28"/>
        </w:rPr>
        <w:t xml:space="preserve"> и постъплението </w:t>
      </w:r>
      <w:r w:rsidR="00BD2B11">
        <w:rPr>
          <w:sz w:val="28"/>
          <w:szCs w:val="28"/>
        </w:rPr>
        <w:t>в С</w:t>
      </w:r>
      <w:r w:rsidR="00AE30DC">
        <w:rPr>
          <w:sz w:val="28"/>
          <w:szCs w:val="28"/>
        </w:rPr>
        <w:t>пециализиран наказателен съд</w:t>
      </w:r>
      <w:r w:rsidR="00BD2B11">
        <w:rPr>
          <w:sz w:val="28"/>
          <w:szCs w:val="28"/>
        </w:rPr>
        <w:t xml:space="preserve"> </w:t>
      </w:r>
      <w:r>
        <w:rPr>
          <w:sz w:val="28"/>
          <w:szCs w:val="28"/>
        </w:rPr>
        <w:t xml:space="preserve">на искания за издаване на разрешение за използване на специално разузнавателно средство по Закона за специалните разузнавателни средства и </w:t>
      </w:r>
      <w:r w:rsidR="00246091">
        <w:rPr>
          <w:sz w:val="28"/>
          <w:szCs w:val="28"/>
        </w:rPr>
        <w:t xml:space="preserve">чл.172 и следващите от </w:t>
      </w:r>
      <w:r>
        <w:rPr>
          <w:sz w:val="28"/>
          <w:szCs w:val="28"/>
        </w:rPr>
        <w:t>Наказателно процесуалния кодекс</w:t>
      </w:r>
      <w:r w:rsidR="008B4AE4">
        <w:rPr>
          <w:sz w:val="28"/>
          <w:szCs w:val="28"/>
        </w:rPr>
        <w:t xml:space="preserve"> </w:t>
      </w:r>
      <w:r w:rsidR="008B4AE4" w:rsidRPr="008B4AE4">
        <w:rPr>
          <w:bCs/>
          <w:sz w:val="28"/>
          <w:szCs w:val="28"/>
        </w:rPr>
        <w:t>3 411 броя дела по ЗСРС</w:t>
      </w:r>
      <w:r w:rsidR="008B4AE4" w:rsidRPr="008B4AE4">
        <w:rPr>
          <w:bCs/>
          <w:sz w:val="28"/>
          <w:szCs w:val="28"/>
          <w:lang w:val="ru-RU"/>
        </w:rPr>
        <w:t xml:space="preserve"> </w:t>
      </w:r>
      <w:r w:rsidR="008B4AE4" w:rsidRPr="008B4AE4">
        <w:rPr>
          <w:bCs/>
          <w:sz w:val="28"/>
          <w:szCs w:val="28"/>
        </w:rPr>
        <w:t xml:space="preserve">/3 044 броя през 2017 </w:t>
      </w:r>
      <w:proofErr w:type="spellStart"/>
      <w:r w:rsidR="008B4AE4" w:rsidRPr="008B4AE4">
        <w:rPr>
          <w:bCs/>
          <w:sz w:val="28"/>
          <w:szCs w:val="28"/>
        </w:rPr>
        <w:t>год</w:t>
      </w:r>
      <w:proofErr w:type="spellEnd"/>
      <w:r w:rsidR="00650954">
        <w:rPr>
          <w:bCs/>
          <w:sz w:val="28"/>
          <w:szCs w:val="28"/>
        </w:rPr>
        <w:t>/</w:t>
      </w:r>
      <w:r w:rsidR="008B4AE4" w:rsidRPr="008B4AE4">
        <w:rPr>
          <w:bCs/>
          <w:sz w:val="28"/>
          <w:szCs w:val="28"/>
        </w:rPr>
        <w:t>.</w:t>
      </w:r>
      <w:r w:rsidR="005B226F" w:rsidRPr="005B226F">
        <w:rPr>
          <w:color w:val="C00000"/>
          <w:sz w:val="28"/>
          <w:szCs w:val="28"/>
        </w:rPr>
        <w:t xml:space="preserve"> </w:t>
      </w:r>
      <w:r w:rsidR="008B4AE4">
        <w:rPr>
          <w:color w:val="C00000"/>
          <w:sz w:val="28"/>
          <w:szCs w:val="28"/>
        </w:rPr>
        <w:t xml:space="preserve"> </w:t>
      </w:r>
      <w:r w:rsidR="0092049E">
        <w:rPr>
          <w:sz w:val="28"/>
          <w:szCs w:val="28"/>
        </w:rPr>
        <w:t>Даването на разрешение или постановяването на отказ е свързано със запознаване с всички материали в делото</w:t>
      </w:r>
      <w:r w:rsidR="00360C4E">
        <w:rPr>
          <w:sz w:val="28"/>
          <w:szCs w:val="28"/>
        </w:rPr>
        <w:t>, които в част от случаите са в голям обем</w:t>
      </w:r>
      <w:r w:rsidR="0092049E">
        <w:rPr>
          <w:sz w:val="28"/>
          <w:szCs w:val="28"/>
        </w:rPr>
        <w:t>.</w:t>
      </w:r>
      <w:r w:rsidR="00A37E05">
        <w:rPr>
          <w:sz w:val="28"/>
          <w:szCs w:val="28"/>
        </w:rPr>
        <w:t xml:space="preserve"> </w:t>
      </w:r>
      <w:r w:rsidR="00211A1F">
        <w:rPr>
          <w:sz w:val="28"/>
          <w:szCs w:val="28"/>
        </w:rPr>
        <w:t xml:space="preserve">До увеличение на внесените за разглеждане искания за прилагане на специално разузнавателно средство допринесе </w:t>
      </w:r>
      <w:r w:rsidR="00525402">
        <w:rPr>
          <w:sz w:val="28"/>
          <w:szCs w:val="28"/>
        </w:rPr>
        <w:t xml:space="preserve">и обстоятелството, че </w:t>
      </w:r>
      <w:r w:rsidR="00106B12" w:rsidRPr="00525402">
        <w:rPr>
          <w:sz w:val="28"/>
          <w:szCs w:val="28"/>
        </w:rPr>
        <w:t>Комисията за противодействие на корупцията и за отнемане на незаконно придобито имущество, която бе създадена със Закона за противодействие на корупцията и за отнемане на противозаконно при</w:t>
      </w:r>
      <w:r w:rsidR="00A37E05" w:rsidRPr="00525402">
        <w:rPr>
          <w:sz w:val="28"/>
          <w:szCs w:val="28"/>
        </w:rPr>
        <w:t>д</w:t>
      </w:r>
      <w:r w:rsidR="00106B12" w:rsidRPr="00525402">
        <w:rPr>
          <w:sz w:val="28"/>
          <w:szCs w:val="28"/>
        </w:rPr>
        <w:t>обито имущество</w:t>
      </w:r>
      <w:r w:rsidR="00CA367B" w:rsidRPr="00525402">
        <w:rPr>
          <w:sz w:val="28"/>
          <w:szCs w:val="28"/>
        </w:rPr>
        <w:t xml:space="preserve"> /</w:t>
      </w:r>
      <w:proofErr w:type="spellStart"/>
      <w:r w:rsidR="00CA367B" w:rsidRPr="00525402">
        <w:rPr>
          <w:sz w:val="28"/>
          <w:szCs w:val="28"/>
        </w:rPr>
        <w:t>обн</w:t>
      </w:r>
      <w:proofErr w:type="spellEnd"/>
      <w:r w:rsidR="00CA367B" w:rsidRPr="00525402">
        <w:rPr>
          <w:sz w:val="28"/>
          <w:szCs w:val="28"/>
        </w:rPr>
        <w:t>.</w:t>
      </w:r>
      <w:r w:rsidR="00A37E05" w:rsidRPr="00525402">
        <w:rPr>
          <w:sz w:val="28"/>
          <w:szCs w:val="28"/>
        </w:rPr>
        <w:t>ДВ бр.7 от 19.01.2018 г./</w:t>
      </w:r>
      <w:r w:rsidR="00A56F71" w:rsidRPr="00525402">
        <w:rPr>
          <w:sz w:val="28"/>
          <w:szCs w:val="28"/>
        </w:rPr>
        <w:t>,</w:t>
      </w:r>
      <w:r w:rsidR="00106B12" w:rsidRPr="00525402">
        <w:rPr>
          <w:sz w:val="28"/>
          <w:szCs w:val="28"/>
        </w:rPr>
        <w:t xml:space="preserve"> започна</w:t>
      </w:r>
      <w:r w:rsidR="00A37E05" w:rsidRPr="00525402">
        <w:rPr>
          <w:sz w:val="28"/>
          <w:szCs w:val="28"/>
        </w:rPr>
        <w:t xml:space="preserve"> да функционира от януари месец 2018 г. Съгласно чл.</w:t>
      </w:r>
      <w:r w:rsidR="00CA367B" w:rsidRPr="00525402">
        <w:rPr>
          <w:sz w:val="28"/>
          <w:szCs w:val="28"/>
        </w:rPr>
        <w:t xml:space="preserve">13, ал.1, т.7 </w:t>
      </w:r>
      <w:r w:rsidR="005452F1" w:rsidRPr="00525402">
        <w:rPr>
          <w:sz w:val="28"/>
          <w:szCs w:val="28"/>
        </w:rPr>
        <w:t>от Закона за специалните разузнавателни средства, дирекцията по чл.16, ал.2 от ЗПКОНПИ има право да иска използването на специални разузнавателни средства.</w:t>
      </w:r>
    </w:p>
    <w:p w:rsidR="00113D04" w:rsidRPr="00113D04" w:rsidRDefault="0092049E" w:rsidP="0092049E">
      <w:pPr>
        <w:jc w:val="both"/>
        <w:rPr>
          <w:sz w:val="28"/>
          <w:szCs w:val="28"/>
        </w:rPr>
      </w:pPr>
      <w:r>
        <w:rPr>
          <w:sz w:val="28"/>
          <w:szCs w:val="28"/>
        </w:rPr>
        <w:lastRenderedPageBreak/>
        <w:t xml:space="preserve"> </w:t>
      </w:r>
      <w:r>
        <w:rPr>
          <w:sz w:val="28"/>
          <w:szCs w:val="28"/>
        </w:rPr>
        <w:tab/>
      </w:r>
      <w:r w:rsidR="004C4F7C">
        <w:rPr>
          <w:sz w:val="28"/>
          <w:szCs w:val="28"/>
        </w:rPr>
        <w:t>И</w:t>
      </w:r>
      <w:r>
        <w:rPr>
          <w:sz w:val="28"/>
          <w:szCs w:val="28"/>
        </w:rPr>
        <w:t xml:space="preserve"> през 201</w:t>
      </w:r>
      <w:r w:rsidR="00A85C6D">
        <w:rPr>
          <w:sz w:val="28"/>
          <w:szCs w:val="28"/>
        </w:rPr>
        <w:t>8</w:t>
      </w:r>
      <w:r>
        <w:rPr>
          <w:sz w:val="28"/>
          <w:szCs w:val="28"/>
        </w:rPr>
        <w:t xml:space="preserve"> година председателят и заместник-председател</w:t>
      </w:r>
      <w:r w:rsidR="004C4F7C">
        <w:rPr>
          <w:sz w:val="28"/>
          <w:szCs w:val="28"/>
        </w:rPr>
        <w:t>ите</w:t>
      </w:r>
      <w:r>
        <w:rPr>
          <w:sz w:val="28"/>
          <w:szCs w:val="28"/>
        </w:rPr>
        <w:t xml:space="preserve"> се оказаха най-натоварените съдии в Специализирания наказателен съд. Данните сочат, че през отчетната 201</w:t>
      </w:r>
      <w:r w:rsidR="00A85C6D">
        <w:rPr>
          <w:sz w:val="28"/>
          <w:szCs w:val="28"/>
        </w:rPr>
        <w:t>8</w:t>
      </w:r>
      <w:r>
        <w:rPr>
          <w:sz w:val="28"/>
          <w:szCs w:val="28"/>
        </w:rPr>
        <w:t xml:space="preserve"> г. председателят</w:t>
      </w:r>
      <w:r w:rsidR="00865B11">
        <w:rPr>
          <w:sz w:val="28"/>
          <w:szCs w:val="28"/>
        </w:rPr>
        <w:t xml:space="preserve"> Георги Ушев е приключил 339 дела</w:t>
      </w:r>
      <w:r w:rsidR="008E3B13">
        <w:rPr>
          <w:sz w:val="28"/>
          <w:szCs w:val="28"/>
        </w:rPr>
        <w:t xml:space="preserve"> за 5 месеца, и. ф. председателят Мариета Неделчева е приключила 1</w:t>
      </w:r>
      <w:r w:rsidR="00525402">
        <w:rPr>
          <w:sz w:val="28"/>
          <w:szCs w:val="28"/>
        </w:rPr>
        <w:t xml:space="preserve"> </w:t>
      </w:r>
      <w:r w:rsidR="008E3B13">
        <w:rPr>
          <w:sz w:val="28"/>
          <w:szCs w:val="28"/>
        </w:rPr>
        <w:t>051 дела и зам</w:t>
      </w:r>
      <w:r w:rsidR="00410B3C">
        <w:rPr>
          <w:sz w:val="28"/>
          <w:szCs w:val="28"/>
        </w:rPr>
        <w:t xml:space="preserve">естник - </w:t>
      </w:r>
      <w:r w:rsidR="008E3B13">
        <w:rPr>
          <w:sz w:val="28"/>
          <w:szCs w:val="28"/>
        </w:rPr>
        <w:t>председателите Пламен Панайотов и Мариета Райкова съответно 1</w:t>
      </w:r>
      <w:r w:rsidR="00525402">
        <w:rPr>
          <w:sz w:val="28"/>
          <w:szCs w:val="28"/>
        </w:rPr>
        <w:t xml:space="preserve"> </w:t>
      </w:r>
      <w:r w:rsidR="008E3B13">
        <w:rPr>
          <w:sz w:val="28"/>
          <w:szCs w:val="28"/>
        </w:rPr>
        <w:t>151 броя дела и 917 броя дела</w:t>
      </w:r>
      <w:r w:rsidR="00D94B8F">
        <w:rPr>
          <w:sz w:val="28"/>
          <w:szCs w:val="28"/>
        </w:rPr>
        <w:t xml:space="preserve">, при </w:t>
      </w:r>
      <w:r w:rsidR="00233321" w:rsidRPr="00113D04">
        <w:rPr>
          <w:sz w:val="28"/>
          <w:szCs w:val="28"/>
        </w:rPr>
        <w:t xml:space="preserve">средна натовареност от </w:t>
      </w:r>
      <w:r w:rsidR="00BB704F">
        <w:rPr>
          <w:sz w:val="28"/>
          <w:szCs w:val="28"/>
        </w:rPr>
        <w:t>410</w:t>
      </w:r>
      <w:r w:rsidR="00233321" w:rsidRPr="00113D04">
        <w:rPr>
          <w:sz w:val="28"/>
          <w:szCs w:val="28"/>
        </w:rPr>
        <w:t xml:space="preserve"> броя дела на съдия.</w:t>
      </w:r>
      <w:r w:rsidR="001130B6">
        <w:rPr>
          <w:sz w:val="28"/>
          <w:szCs w:val="28"/>
        </w:rPr>
        <w:t xml:space="preserve"> </w:t>
      </w:r>
      <w:r w:rsidR="00504B62" w:rsidRPr="00410B3C">
        <w:rPr>
          <w:sz w:val="28"/>
          <w:szCs w:val="28"/>
        </w:rPr>
        <w:t>Така посочения</w:t>
      </w:r>
      <w:r w:rsidR="001130B6" w:rsidRPr="00410B3C">
        <w:rPr>
          <w:sz w:val="28"/>
          <w:szCs w:val="28"/>
        </w:rPr>
        <w:t xml:space="preserve"> голям брой </w:t>
      </w:r>
      <w:r w:rsidR="00504B62" w:rsidRPr="00410B3C">
        <w:rPr>
          <w:sz w:val="28"/>
          <w:szCs w:val="28"/>
        </w:rPr>
        <w:t xml:space="preserve">приключили </w:t>
      </w:r>
      <w:r w:rsidR="001130B6" w:rsidRPr="00410B3C">
        <w:rPr>
          <w:sz w:val="28"/>
          <w:szCs w:val="28"/>
        </w:rPr>
        <w:t xml:space="preserve">дела се дължи преимуществено на произнасянето на председателя и на заместник председателите </w:t>
      </w:r>
      <w:r w:rsidR="00504B62" w:rsidRPr="00410B3C">
        <w:rPr>
          <w:sz w:val="28"/>
          <w:szCs w:val="28"/>
        </w:rPr>
        <w:t xml:space="preserve">на СНС </w:t>
      </w:r>
      <w:r w:rsidR="001130B6" w:rsidRPr="00410B3C">
        <w:rPr>
          <w:sz w:val="28"/>
          <w:szCs w:val="28"/>
        </w:rPr>
        <w:t xml:space="preserve">по постъпили искания за даване на разрешение </w:t>
      </w:r>
      <w:r w:rsidR="001130B6">
        <w:rPr>
          <w:sz w:val="28"/>
          <w:szCs w:val="28"/>
        </w:rPr>
        <w:t>за използване на специално разузнавателно средство по реда на чл.15</w:t>
      </w:r>
      <w:r w:rsidR="005B226F">
        <w:rPr>
          <w:sz w:val="28"/>
          <w:szCs w:val="28"/>
        </w:rPr>
        <w:t>, ал.1 от ЗСРС.</w:t>
      </w:r>
      <w:r w:rsidRPr="001130B6">
        <w:rPr>
          <w:sz w:val="28"/>
          <w:szCs w:val="28"/>
        </w:rPr>
        <w:t xml:space="preserve"> </w:t>
      </w:r>
    </w:p>
    <w:p w:rsidR="0092049E" w:rsidRPr="00233321" w:rsidRDefault="0092049E" w:rsidP="0092049E">
      <w:pPr>
        <w:jc w:val="both"/>
        <w:rPr>
          <w:color w:val="FF0000"/>
          <w:sz w:val="28"/>
          <w:szCs w:val="28"/>
        </w:rPr>
      </w:pPr>
      <w:r>
        <w:tab/>
      </w:r>
    </w:p>
    <w:p w:rsidR="0092049E" w:rsidRPr="00504B62" w:rsidRDefault="0092049E" w:rsidP="00504B62">
      <w:pPr>
        <w:ind w:right="-9" w:firstLine="720"/>
        <w:jc w:val="both"/>
        <w:rPr>
          <w:sz w:val="28"/>
          <w:szCs w:val="28"/>
        </w:rPr>
      </w:pPr>
      <w:r>
        <w:rPr>
          <w:b/>
          <w:sz w:val="28"/>
          <w:szCs w:val="28"/>
        </w:rPr>
        <w:t>Правораздавателна дейност:</w:t>
      </w:r>
    </w:p>
    <w:p w:rsidR="0092049E" w:rsidRDefault="0092049E" w:rsidP="0092049E">
      <w:pPr>
        <w:ind w:right="-9"/>
        <w:jc w:val="both"/>
        <w:rPr>
          <w:b/>
          <w:sz w:val="28"/>
          <w:szCs w:val="28"/>
        </w:rPr>
      </w:pPr>
    </w:p>
    <w:p w:rsidR="006A2F0A" w:rsidRDefault="0092049E" w:rsidP="0092049E">
      <w:pPr>
        <w:ind w:right="-9"/>
        <w:jc w:val="both"/>
        <w:rPr>
          <w:sz w:val="28"/>
          <w:szCs w:val="28"/>
        </w:rPr>
      </w:pPr>
      <w:r>
        <w:rPr>
          <w:sz w:val="28"/>
          <w:szCs w:val="28"/>
        </w:rPr>
        <w:t xml:space="preserve"> </w:t>
      </w:r>
      <w:r>
        <w:rPr>
          <w:sz w:val="28"/>
          <w:szCs w:val="28"/>
        </w:rPr>
        <w:tab/>
        <w:t>През 201</w:t>
      </w:r>
      <w:r w:rsidR="00FC4BB3">
        <w:rPr>
          <w:sz w:val="28"/>
          <w:szCs w:val="28"/>
        </w:rPr>
        <w:t>8</w:t>
      </w:r>
      <w:r>
        <w:rPr>
          <w:sz w:val="28"/>
          <w:szCs w:val="28"/>
        </w:rPr>
        <w:t xml:space="preserve"> год. в съда са </w:t>
      </w:r>
      <w:r>
        <w:rPr>
          <w:bCs/>
          <w:sz w:val="28"/>
          <w:szCs w:val="28"/>
        </w:rPr>
        <w:t>постъпили и са образувани</w:t>
      </w:r>
      <w:r>
        <w:rPr>
          <w:sz w:val="28"/>
          <w:szCs w:val="28"/>
        </w:rPr>
        <w:t xml:space="preserve"> общо </w:t>
      </w:r>
      <w:r w:rsidR="00E1055D">
        <w:rPr>
          <w:sz w:val="28"/>
          <w:szCs w:val="28"/>
        </w:rPr>
        <w:t>7</w:t>
      </w:r>
      <w:r w:rsidR="001F6A46">
        <w:rPr>
          <w:sz w:val="28"/>
          <w:szCs w:val="28"/>
        </w:rPr>
        <w:t xml:space="preserve"> </w:t>
      </w:r>
      <w:r w:rsidR="00E1055D">
        <w:rPr>
          <w:sz w:val="28"/>
          <w:szCs w:val="28"/>
        </w:rPr>
        <w:t>778</w:t>
      </w:r>
      <w:r>
        <w:rPr>
          <w:sz w:val="28"/>
          <w:szCs w:val="28"/>
        </w:rPr>
        <w:t xml:space="preserve"> дела /</w:t>
      </w:r>
      <w:r w:rsidR="00BF3DF3">
        <w:rPr>
          <w:sz w:val="28"/>
          <w:szCs w:val="28"/>
        </w:rPr>
        <w:t>6</w:t>
      </w:r>
      <w:r w:rsidR="00504B62">
        <w:rPr>
          <w:sz w:val="28"/>
          <w:szCs w:val="28"/>
        </w:rPr>
        <w:t xml:space="preserve"> </w:t>
      </w:r>
      <w:r w:rsidR="00E1055D">
        <w:rPr>
          <w:sz w:val="28"/>
          <w:szCs w:val="28"/>
        </w:rPr>
        <w:t>957</w:t>
      </w:r>
      <w:r>
        <w:rPr>
          <w:bCs/>
          <w:sz w:val="28"/>
          <w:szCs w:val="28"/>
        </w:rPr>
        <w:t xml:space="preserve"> за 201</w:t>
      </w:r>
      <w:r w:rsidR="00E1055D">
        <w:rPr>
          <w:bCs/>
          <w:sz w:val="28"/>
          <w:szCs w:val="28"/>
        </w:rPr>
        <w:t>7</w:t>
      </w:r>
      <w:r>
        <w:rPr>
          <w:bCs/>
          <w:sz w:val="28"/>
          <w:szCs w:val="28"/>
        </w:rPr>
        <w:t xml:space="preserve"> год./ или увеличението е с </w:t>
      </w:r>
      <w:r w:rsidR="00E1055D">
        <w:rPr>
          <w:bCs/>
          <w:sz w:val="28"/>
          <w:szCs w:val="28"/>
        </w:rPr>
        <w:t>11</w:t>
      </w:r>
      <w:r w:rsidR="00BF3DF3">
        <w:rPr>
          <w:bCs/>
          <w:sz w:val="28"/>
          <w:szCs w:val="28"/>
        </w:rPr>
        <w:t>.</w:t>
      </w:r>
      <w:r w:rsidR="00E1055D">
        <w:rPr>
          <w:bCs/>
          <w:sz w:val="28"/>
          <w:szCs w:val="28"/>
        </w:rPr>
        <w:t>80</w:t>
      </w:r>
      <w:r w:rsidR="00504B62">
        <w:rPr>
          <w:bCs/>
          <w:sz w:val="28"/>
          <w:szCs w:val="28"/>
        </w:rPr>
        <w:t xml:space="preserve"> </w:t>
      </w:r>
      <w:r>
        <w:rPr>
          <w:bCs/>
          <w:sz w:val="28"/>
          <w:szCs w:val="28"/>
        </w:rPr>
        <w:t>%</w:t>
      </w:r>
      <w:r>
        <w:rPr>
          <w:sz w:val="28"/>
          <w:szCs w:val="28"/>
        </w:rPr>
        <w:t>. Това означава, че през 201</w:t>
      </w:r>
      <w:r w:rsidR="00E1055D">
        <w:rPr>
          <w:sz w:val="28"/>
          <w:szCs w:val="28"/>
        </w:rPr>
        <w:t>8</w:t>
      </w:r>
      <w:r>
        <w:rPr>
          <w:sz w:val="28"/>
          <w:szCs w:val="28"/>
        </w:rPr>
        <w:t xml:space="preserve"> г. един съдия реално е получил средно по </w:t>
      </w:r>
      <w:r w:rsidR="00E1055D">
        <w:rPr>
          <w:sz w:val="28"/>
          <w:szCs w:val="28"/>
        </w:rPr>
        <w:t>409</w:t>
      </w:r>
      <w:r>
        <w:rPr>
          <w:sz w:val="28"/>
          <w:szCs w:val="28"/>
        </w:rPr>
        <w:t xml:space="preserve"> броя дела </w:t>
      </w:r>
      <w:r w:rsidR="003721E1">
        <w:rPr>
          <w:sz w:val="28"/>
          <w:szCs w:val="28"/>
        </w:rPr>
        <w:t>/3</w:t>
      </w:r>
      <w:r w:rsidR="00E1055D">
        <w:rPr>
          <w:sz w:val="28"/>
          <w:szCs w:val="28"/>
        </w:rPr>
        <w:t>85</w:t>
      </w:r>
      <w:r>
        <w:rPr>
          <w:sz w:val="28"/>
          <w:szCs w:val="28"/>
        </w:rPr>
        <w:t xml:space="preserve"> за 201</w:t>
      </w:r>
      <w:r w:rsidR="00E1055D">
        <w:rPr>
          <w:sz w:val="28"/>
          <w:szCs w:val="28"/>
        </w:rPr>
        <w:t>7</w:t>
      </w:r>
      <w:r>
        <w:rPr>
          <w:sz w:val="28"/>
          <w:szCs w:val="28"/>
        </w:rPr>
        <w:t xml:space="preserve"> год</w:t>
      </w:r>
      <w:r>
        <w:rPr>
          <w:i/>
          <w:sz w:val="28"/>
          <w:szCs w:val="28"/>
        </w:rPr>
        <w:t xml:space="preserve">./. </w:t>
      </w:r>
      <w:r>
        <w:rPr>
          <w:sz w:val="28"/>
          <w:szCs w:val="28"/>
        </w:rPr>
        <w:t>Съгласно разпоре</w:t>
      </w:r>
      <w:r w:rsidR="003721E1">
        <w:rPr>
          <w:sz w:val="28"/>
          <w:szCs w:val="28"/>
        </w:rPr>
        <w:t>дбата на чл.100</w:t>
      </w:r>
      <w:r>
        <w:rPr>
          <w:sz w:val="28"/>
          <w:szCs w:val="28"/>
        </w:rPr>
        <w:t>а, ал.2 от Закона за съдебната власт</w:t>
      </w:r>
      <w:r w:rsidR="001F6A46">
        <w:rPr>
          <w:sz w:val="28"/>
          <w:szCs w:val="28"/>
        </w:rPr>
        <w:t>,</w:t>
      </w:r>
      <w:r>
        <w:rPr>
          <w:sz w:val="28"/>
          <w:szCs w:val="28"/>
        </w:rPr>
        <w:t xml:space="preserve"> Специализираният наказателен съд е приравнен </w:t>
      </w:r>
      <w:r w:rsidR="001F6A46">
        <w:rPr>
          <w:sz w:val="28"/>
          <w:szCs w:val="28"/>
        </w:rPr>
        <w:t xml:space="preserve">по степен </w:t>
      </w:r>
      <w:r>
        <w:rPr>
          <w:sz w:val="28"/>
          <w:szCs w:val="28"/>
        </w:rPr>
        <w:t>на окръжен съд. Същевременно, тук е от значение да се отбележи, че Специализираният наказателен съ</w:t>
      </w:r>
      <w:r w:rsidR="00871321">
        <w:rPr>
          <w:sz w:val="28"/>
          <w:szCs w:val="28"/>
        </w:rPr>
        <w:t xml:space="preserve">д разглежда и решава единствено </w:t>
      </w:r>
      <w:proofErr w:type="spellStart"/>
      <w:r>
        <w:rPr>
          <w:sz w:val="28"/>
          <w:szCs w:val="28"/>
        </w:rPr>
        <w:t>първоинстанционни</w:t>
      </w:r>
      <w:proofErr w:type="spellEnd"/>
      <w:r>
        <w:rPr>
          <w:sz w:val="28"/>
          <w:szCs w:val="28"/>
        </w:rPr>
        <w:t xml:space="preserve"> наказателни дела, за разлика от окръжните съдилища, които разглеждат дела /граждански и наказателни/ и като втора инстанция. При това</w:t>
      </w:r>
      <w:r w:rsidR="00024927">
        <w:rPr>
          <w:sz w:val="28"/>
          <w:szCs w:val="28"/>
        </w:rPr>
        <w:t>,</w:t>
      </w:r>
      <w:r>
        <w:rPr>
          <w:sz w:val="28"/>
          <w:szCs w:val="28"/>
        </w:rPr>
        <w:t xml:space="preserve"> не са малко случаите на провеждани съдебни следствия пред Специализирания наказателен съд, като първа инстанция, по НОХ дела, отличаващи се с изключителна фактическа и правна сложност, срещу организирани престъпни групи и свързаните с тях </w:t>
      </w:r>
      <w:r w:rsidR="00F437DC">
        <w:rPr>
          <w:sz w:val="28"/>
          <w:szCs w:val="28"/>
        </w:rPr>
        <w:t xml:space="preserve">вторични </w:t>
      </w:r>
      <w:r>
        <w:rPr>
          <w:sz w:val="28"/>
          <w:szCs w:val="28"/>
        </w:rPr>
        <w:t>престъпления, в хода на които са извършвани  разпити на стотици свидетели, назначавани са и са изслушва</w:t>
      </w:r>
      <w:r w:rsidR="00646D3F">
        <w:rPr>
          <w:sz w:val="28"/>
          <w:szCs w:val="28"/>
        </w:rPr>
        <w:t>ни множество експ</w:t>
      </w:r>
      <w:r w:rsidR="005B53F1">
        <w:rPr>
          <w:sz w:val="28"/>
          <w:szCs w:val="28"/>
        </w:rPr>
        <w:t>е</w:t>
      </w:r>
      <w:r w:rsidR="00646D3F">
        <w:rPr>
          <w:sz w:val="28"/>
          <w:szCs w:val="28"/>
        </w:rPr>
        <w:t>ртизи и т.н.</w:t>
      </w:r>
    </w:p>
    <w:p w:rsidR="0092049E" w:rsidRDefault="00646D3F" w:rsidP="0092049E">
      <w:pPr>
        <w:ind w:right="-9"/>
        <w:jc w:val="both"/>
        <w:rPr>
          <w:sz w:val="28"/>
          <w:szCs w:val="28"/>
        </w:rPr>
      </w:pPr>
      <w:r>
        <w:rPr>
          <w:sz w:val="28"/>
          <w:szCs w:val="28"/>
        </w:rPr>
        <w:t xml:space="preserve"> </w:t>
      </w:r>
    </w:p>
    <w:p w:rsidR="0092049E" w:rsidRPr="000C7550" w:rsidRDefault="0092049E" w:rsidP="0092049E">
      <w:pPr>
        <w:ind w:right="-9" w:firstLine="540"/>
        <w:jc w:val="both"/>
        <w:rPr>
          <w:b/>
          <w:sz w:val="28"/>
          <w:szCs w:val="28"/>
        </w:rPr>
      </w:pPr>
      <w:r w:rsidRPr="000C7550">
        <w:rPr>
          <w:b/>
          <w:sz w:val="28"/>
          <w:szCs w:val="28"/>
        </w:rPr>
        <w:t>От постъпилите през 201</w:t>
      </w:r>
      <w:r w:rsidR="00E1055D" w:rsidRPr="000C7550">
        <w:rPr>
          <w:b/>
          <w:sz w:val="28"/>
          <w:szCs w:val="28"/>
        </w:rPr>
        <w:t>8</w:t>
      </w:r>
      <w:r w:rsidRPr="000C7550">
        <w:rPr>
          <w:b/>
          <w:sz w:val="28"/>
          <w:szCs w:val="28"/>
        </w:rPr>
        <w:t xml:space="preserve"> год. общо </w:t>
      </w:r>
      <w:r w:rsidR="00E1055D" w:rsidRPr="000C7550">
        <w:rPr>
          <w:b/>
          <w:sz w:val="28"/>
          <w:szCs w:val="28"/>
        </w:rPr>
        <w:t>7</w:t>
      </w:r>
      <w:r w:rsidR="00F3755D" w:rsidRPr="000C7550">
        <w:rPr>
          <w:b/>
          <w:sz w:val="28"/>
          <w:szCs w:val="28"/>
        </w:rPr>
        <w:t xml:space="preserve"> </w:t>
      </w:r>
      <w:r w:rsidR="00E1055D" w:rsidRPr="000C7550">
        <w:rPr>
          <w:b/>
          <w:sz w:val="28"/>
          <w:szCs w:val="28"/>
        </w:rPr>
        <w:t>778</w:t>
      </w:r>
      <w:r w:rsidRPr="000C7550">
        <w:rPr>
          <w:b/>
          <w:sz w:val="28"/>
          <w:szCs w:val="28"/>
        </w:rPr>
        <w:t xml:space="preserve"> броя дела,</w:t>
      </w:r>
      <w:r w:rsidR="00126EA8" w:rsidRPr="000C7550">
        <w:rPr>
          <w:b/>
          <w:sz w:val="28"/>
          <w:szCs w:val="28"/>
        </w:rPr>
        <w:t xml:space="preserve"> </w:t>
      </w:r>
      <w:r w:rsidRPr="000C7550">
        <w:rPr>
          <w:b/>
          <w:bCs/>
          <w:sz w:val="28"/>
          <w:szCs w:val="28"/>
        </w:rPr>
        <w:t>по отделни видове дела цифрите сочат следното</w:t>
      </w:r>
      <w:r w:rsidRPr="000C7550">
        <w:rPr>
          <w:b/>
          <w:sz w:val="28"/>
          <w:szCs w:val="28"/>
        </w:rPr>
        <w:t>:</w:t>
      </w:r>
    </w:p>
    <w:p w:rsidR="0092049E" w:rsidRDefault="0092049E" w:rsidP="0092049E">
      <w:pPr>
        <w:ind w:right="-9" w:firstLine="540"/>
        <w:jc w:val="both"/>
        <w:rPr>
          <w:sz w:val="28"/>
          <w:szCs w:val="28"/>
        </w:rPr>
      </w:pPr>
      <w:r>
        <w:rPr>
          <w:sz w:val="28"/>
          <w:szCs w:val="28"/>
        </w:rPr>
        <w:t xml:space="preserve">- постъпили НОХ дела – </w:t>
      </w:r>
      <w:r w:rsidR="007E70BA">
        <w:rPr>
          <w:sz w:val="28"/>
          <w:szCs w:val="28"/>
        </w:rPr>
        <w:t>197</w:t>
      </w:r>
      <w:r>
        <w:rPr>
          <w:sz w:val="28"/>
          <w:szCs w:val="28"/>
        </w:rPr>
        <w:t xml:space="preserve"> броя /</w:t>
      </w:r>
      <w:r w:rsidR="007E70BA">
        <w:rPr>
          <w:sz w:val="28"/>
          <w:szCs w:val="28"/>
        </w:rPr>
        <w:t>204</w:t>
      </w:r>
      <w:r>
        <w:rPr>
          <w:sz w:val="28"/>
          <w:szCs w:val="28"/>
        </w:rPr>
        <w:t xml:space="preserve"> броя през 201</w:t>
      </w:r>
      <w:r w:rsidR="007E70BA">
        <w:rPr>
          <w:sz w:val="28"/>
          <w:szCs w:val="28"/>
        </w:rPr>
        <w:t>7</w:t>
      </w:r>
      <w:r>
        <w:rPr>
          <w:sz w:val="28"/>
          <w:szCs w:val="28"/>
        </w:rPr>
        <w:t xml:space="preserve"> год./;</w:t>
      </w:r>
    </w:p>
    <w:p w:rsidR="0092049E" w:rsidRDefault="0092049E" w:rsidP="003721E1">
      <w:pPr>
        <w:ind w:right="-9" w:firstLine="540"/>
        <w:jc w:val="both"/>
        <w:rPr>
          <w:sz w:val="28"/>
          <w:szCs w:val="28"/>
        </w:rPr>
      </w:pPr>
      <w:r>
        <w:rPr>
          <w:sz w:val="28"/>
          <w:szCs w:val="28"/>
        </w:rPr>
        <w:t xml:space="preserve">- постъпили </w:t>
      </w:r>
      <w:r w:rsidR="003115C0">
        <w:rPr>
          <w:sz w:val="28"/>
          <w:szCs w:val="28"/>
        </w:rPr>
        <w:t>ЧН</w:t>
      </w:r>
      <w:r>
        <w:rPr>
          <w:sz w:val="28"/>
          <w:szCs w:val="28"/>
        </w:rPr>
        <w:t xml:space="preserve"> дела – </w:t>
      </w:r>
      <w:r w:rsidR="007E70BA">
        <w:rPr>
          <w:sz w:val="28"/>
          <w:szCs w:val="28"/>
        </w:rPr>
        <w:t>7</w:t>
      </w:r>
      <w:r w:rsidR="00302C62">
        <w:rPr>
          <w:sz w:val="28"/>
          <w:szCs w:val="28"/>
        </w:rPr>
        <w:t xml:space="preserve"> </w:t>
      </w:r>
      <w:r w:rsidR="007E70BA">
        <w:rPr>
          <w:sz w:val="28"/>
          <w:szCs w:val="28"/>
        </w:rPr>
        <w:t>580</w:t>
      </w:r>
      <w:r>
        <w:rPr>
          <w:sz w:val="28"/>
          <w:szCs w:val="28"/>
        </w:rPr>
        <w:t xml:space="preserve"> броя /</w:t>
      </w:r>
      <w:r w:rsidR="007E70BA">
        <w:rPr>
          <w:sz w:val="28"/>
          <w:szCs w:val="28"/>
        </w:rPr>
        <w:t>6</w:t>
      </w:r>
      <w:r w:rsidR="00302C62">
        <w:rPr>
          <w:sz w:val="28"/>
          <w:szCs w:val="28"/>
        </w:rPr>
        <w:t xml:space="preserve"> </w:t>
      </w:r>
      <w:r w:rsidR="007E70BA">
        <w:rPr>
          <w:sz w:val="28"/>
          <w:szCs w:val="28"/>
        </w:rPr>
        <w:t>753</w:t>
      </w:r>
      <w:r>
        <w:rPr>
          <w:sz w:val="28"/>
          <w:szCs w:val="28"/>
        </w:rPr>
        <w:t xml:space="preserve"> броя през 201</w:t>
      </w:r>
      <w:r w:rsidR="007E70BA">
        <w:rPr>
          <w:sz w:val="28"/>
          <w:szCs w:val="28"/>
        </w:rPr>
        <w:t>7</w:t>
      </w:r>
      <w:r>
        <w:rPr>
          <w:sz w:val="28"/>
          <w:szCs w:val="28"/>
        </w:rPr>
        <w:t xml:space="preserve"> год./;</w:t>
      </w:r>
    </w:p>
    <w:p w:rsidR="007E70BA" w:rsidRDefault="007E70BA" w:rsidP="003721E1">
      <w:pPr>
        <w:ind w:right="-9" w:firstLine="540"/>
        <w:jc w:val="both"/>
        <w:rPr>
          <w:sz w:val="28"/>
          <w:szCs w:val="28"/>
        </w:rPr>
      </w:pPr>
      <w:r>
        <w:rPr>
          <w:sz w:val="28"/>
          <w:szCs w:val="28"/>
        </w:rPr>
        <w:t>- постъпило НАХ дело – 1 брой</w:t>
      </w:r>
      <w:r w:rsidR="00A139A2">
        <w:rPr>
          <w:sz w:val="28"/>
          <w:szCs w:val="28"/>
        </w:rPr>
        <w:t>.</w:t>
      </w:r>
    </w:p>
    <w:p w:rsidR="006A2F0A" w:rsidRDefault="006A2F0A" w:rsidP="003721E1">
      <w:pPr>
        <w:ind w:right="-9" w:firstLine="540"/>
        <w:jc w:val="both"/>
        <w:rPr>
          <w:sz w:val="28"/>
          <w:szCs w:val="28"/>
        </w:rPr>
      </w:pPr>
    </w:p>
    <w:p w:rsidR="00B01A48" w:rsidRDefault="0092049E" w:rsidP="00FB1E80">
      <w:pPr>
        <w:ind w:right="-9" w:firstLine="540"/>
        <w:jc w:val="both"/>
        <w:rPr>
          <w:bCs/>
          <w:sz w:val="28"/>
          <w:szCs w:val="28"/>
        </w:rPr>
      </w:pPr>
      <w:r>
        <w:rPr>
          <w:bCs/>
          <w:sz w:val="28"/>
          <w:szCs w:val="28"/>
        </w:rPr>
        <w:t xml:space="preserve">От постъпилите </w:t>
      </w:r>
      <w:r w:rsidR="00A139A2">
        <w:rPr>
          <w:bCs/>
          <w:sz w:val="28"/>
          <w:szCs w:val="28"/>
        </w:rPr>
        <w:t>197</w:t>
      </w:r>
      <w:r>
        <w:rPr>
          <w:bCs/>
          <w:sz w:val="28"/>
          <w:szCs w:val="28"/>
        </w:rPr>
        <w:t xml:space="preserve"> </w:t>
      </w:r>
      <w:r w:rsidR="00E36B6A">
        <w:rPr>
          <w:bCs/>
          <w:sz w:val="28"/>
          <w:szCs w:val="28"/>
        </w:rPr>
        <w:t xml:space="preserve">наказателни общ характер дела </w:t>
      </w:r>
      <w:r w:rsidR="006C0663">
        <w:rPr>
          <w:bCs/>
          <w:sz w:val="28"/>
          <w:szCs w:val="28"/>
        </w:rPr>
        <w:t>са с предмет както следва</w:t>
      </w:r>
      <w:r>
        <w:rPr>
          <w:bCs/>
          <w:sz w:val="28"/>
          <w:szCs w:val="28"/>
        </w:rPr>
        <w:t xml:space="preserve">: </w:t>
      </w:r>
      <w:r w:rsidR="00A40B9D">
        <w:rPr>
          <w:bCs/>
          <w:sz w:val="28"/>
          <w:szCs w:val="28"/>
        </w:rPr>
        <w:t>1</w:t>
      </w:r>
      <w:r w:rsidR="000D2D9F">
        <w:rPr>
          <w:bCs/>
          <w:sz w:val="28"/>
          <w:szCs w:val="28"/>
        </w:rPr>
        <w:t xml:space="preserve"> </w:t>
      </w:r>
      <w:r w:rsidR="00302C62">
        <w:rPr>
          <w:bCs/>
          <w:sz w:val="28"/>
          <w:szCs w:val="28"/>
        </w:rPr>
        <w:t>дело е</w:t>
      </w:r>
      <w:r w:rsidR="000D2D9F">
        <w:rPr>
          <w:bCs/>
          <w:sz w:val="28"/>
          <w:szCs w:val="28"/>
        </w:rPr>
        <w:t xml:space="preserve"> по Глава </w:t>
      </w:r>
      <w:r w:rsidR="00E36B6A">
        <w:rPr>
          <w:bCs/>
          <w:sz w:val="28"/>
          <w:szCs w:val="28"/>
        </w:rPr>
        <w:t>П</w:t>
      </w:r>
      <w:r w:rsidR="00FA3A0C">
        <w:rPr>
          <w:bCs/>
          <w:sz w:val="28"/>
          <w:szCs w:val="28"/>
        </w:rPr>
        <w:t>ърва</w:t>
      </w:r>
      <w:r w:rsidR="00E36B6A">
        <w:rPr>
          <w:bCs/>
          <w:sz w:val="28"/>
          <w:szCs w:val="28"/>
        </w:rPr>
        <w:t xml:space="preserve"> от НК</w:t>
      </w:r>
      <w:r w:rsidR="000D2D9F">
        <w:rPr>
          <w:bCs/>
          <w:sz w:val="28"/>
          <w:szCs w:val="28"/>
        </w:rPr>
        <w:t xml:space="preserve">; </w:t>
      </w:r>
      <w:r w:rsidR="00A139A2">
        <w:rPr>
          <w:bCs/>
          <w:sz w:val="28"/>
          <w:szCs w:val="28"/>
        </w:rPr>
        <w:t>27</w:t>
      </w:r>
      <w:r w:rsidR="00302C62">
        <w:rPr>
          <w:bCs/>
          <w:sz w:val="28"/>
          <w:szCs w:val="28"/>
        </w:rPr>
        <w:t xml:space="preserve"> дела</w:t>
      </w:r>
      <w:r w:rsidR="00E36B6A">
        <w:rPr>
          <w:bCs/>
          <w:sz w:val="28"/>
          <w:szCs w:val="28"/>
        </w:rPr>
        <w:t xml:space="preserve"> по Глава П</w:t>
      </w:r>
      <w:r>
        <w:rPr>
          <w:bCs/>
          <w:sz w:val="28"/>
          <w:szCs w:val="28"/>
        </w:rPr>
        <w:t>ета</w:t>
      </w:r>
      <w:r w:rsidR="00E36B6A">
        <w:rPr>
          <w:bCs/>
          <w:sz w:val="28"/>
          <w:szCs w:val="28"/>
        </w:rPr>
        <w:t xml:space="preserve"> от НК</w:t>
      </w:r>
      <w:r>
        <w:rPr>
          <w:bCs/>
          <w:sz w:val="28"/>
          <w:szCs w:val="28"/>
        </w:rPr>
        <w:t xml:space="preserve">, </w:t>
      </w:r>
      <w:r w:rsidR="00A139A2">
        <w:rPr>
          <w:bCs/>
          <w:sz w:val="28"/>
          <w:szCs w:val="28"/>
        </w:rPr>
        <w:t>7</w:t>
      </w:r>
      <w:r w:rsidR="00A40B9D">
        <w:rPr>
          <w:bCs/>
          <w:sz w:val="28"/>
          <w:szCs w:val="28"/>
        </w:rPr>
        <w:t xml:space="preserve"> </w:t>
      </w:r>
      <w:r w:rsidR="00302C62">
        <w:rPr>
          <w:bCs/>
          <w:sz w:val="28"/>
          <w:szCs w:val="28"/>
        </w:rPr>
        <w:t xml:space="preserve">дела </w:t>
      </w:r>
      <w:r w:rsidR="00E36B6A">
        <w:rPr>
          <w:bCs/>
          <w:sz w:val="28"/>
          <w:szCs w:val="28"/>
        </w:rPr>
        <w:t>по Глава Ш</w:t>
      </w:r>
      <w:r w:rsidR="00A40B9D">
        <w:rPr>
          <w:bCs/>
          <w:sz w:val="28"/>
          <w:szCs w:val="28"/>
        </w:rPr>
        <w:t xml:space="preserve">еста, </w:t>
      </w:r>
      <w:r w:rsidR="00A139A2">
        <w:rPr>
          <w:bCs/>
          <w:sz w:val="28"/>
          <w:szCs w:val="28"/>
        </w:rPr>
        <w:t>13</w:t>
      </w:r>
      <w:r w:rsidR="00302C62">
        <w:rPr>
          <w:bCs/>
          <w:sz w:val="28"/>
          <w:szCs w:val="28"/>
        </w:rPr>
        <w:t xml:space="preserve"> дела</w:t>
      </w:r>
      <w:r>
        <w:rPr>
          <w:bCs/>
          <w:sz w:val="28"/>
          <w:szCs w:val="28"/>
        </w:rPr>
        <w:t xml:space="preserve"> по Глава </w:t>
      </w:r>
      <w:r w:rsidR="00E36B6A">
        <w:rPr>
          <w:bCs/>
          <w:sz w:val="28"/>
          <w:szCs w:val="28"/>
        </w:rPr>
        <w:t>О</w:t>
      </w:r>
      <w:r>
        <w:rPr>
          <w:bCs/>
          <w:sz w:val="28"/>
          <w:szCs w:val="28"/>
        </w:rPr>
        <w:t xml:space="preserve">сма, </w:t>
      </w:r>
      <w:r w:rsidR="00A40B9D">
        <w:rPr>
          <w:bCs/>
          <w:sz w:val="28"/>
          <w:szCs w:val="28"/>
        </w:rPr>
        <w:t>1</w:t>
      </w:r>
      <w:r w:rsidR="00A139A2">
        <w:rPr>
          <w:bCs/>
          <w:sz w:val="28"/>
          <w:szCs w:val="28"/>
        </w:rPr>
        <w:t>49</w:t>
      </w:r>
      <w:r w:rsidR="00A40B9D">
        <w:rPr>
          <w:bCs/>
          <w:sz w:val="28"/>
          <w:szCs w:val="28"/>
        </w:rPr>
        <w:t xml:space="preserve"> </w:t>
      </w:r>
      <w:r w:rsidR="00302C62">
        <w:rPr>
          <w:bCs/>
          <w:sz w:val="28"/>
          <w:szCs w:val="28"/>
        </w:rPr>
        <w:t xml:space="preserve">дела </w:t>
      </w:r>
      <w:r w:rsidR="00E36B6A">
        <w:rPr>
          <w:bCs/>
          <w:sz w:val="28"/>
          <w:szCs w:val="28"/>
        </w:rPr>
        <w:t>по Глава Д</w:t>
      </w:r>
      <w:r>
        <w:rPr>
          <w:bCs/>
          <w:sz w:val="28"/>
          <w:szCs w:val="28"/>
        </w:rPr>
        <w:t>есета</w:t>
      </w:r>
      <w:r w:rsidRPr="00404F2B">
        <w:rPr>
          <w:bCs/>
          <w:sz w:val="28"/>
          <w:szCs w:val="28"/>
          <w:lang w:val="ru-RU"/>
        </w:rPr>
        <w:t xml:space="preserve"> </w:t>
      </w:r>
      <w:r>
        <w:rPr>
          <w:bCs/>
          <w:sz w:val="28"/>
          <w:szCs w:val="28"/>
        </w:rPr>
        <w:t xml:space="preserve">от </w:t>
      </w:r>
      <w:r w:rsidR="00A40B9D">
        <w:rPr>
          <w:bCs/>
          <w:sz w:val="28"/>
          <w:szCs w:val="28"/>
        </w:rPr>
        <w:t>Н</w:t>
      </w:r>
      <w:r>
        <w:rPr>
          <w:bCs/>
          <w:sz w:val="28"/>
          <w:szCs w:val="28"/>
        </w:rPr>
        <w:t>аказателния кодекс. От изложеното е видно, че най-</w:t>
      </w:r>
      <w:r w:rsidR="00E36B6A">
        <w:rPr>
          <w:bCs/>
          <w:sz w:val="28"/>
          <w:szCs w:val="28"/>
        </w:rPr>
        <w:t xml:space="preserve">големия брой </w:t>
      </w:r>
      <w:r>
        <w:rPr>
          <w:bCs/>
          <w:sz w:val="28"/>
          <w:szCs w:val="28"/>
        </w:rPr>
        <w:lastRenderedPageBreak/>
        <w:t xml:space="preserve">постъпили дела </w:t>
      </w:r>
      <w:r w:rsidR="00E36B6A">
        <w:rPr>
          <w:bCs/>
          <w:sz w:val="28"/>
          <w:szCs w:val="28"/>
        </w:rPr>
        <w:t xml:space="preserve">са тези </w:t>
      </w:r>
      <w:r>
        <w:rPr>
          <w:bCs/>
          <w:sz w:val="28"/>
          <w:szCs w:val="28"/>
        </w:rPr>
        <w:t xml:space="preserve">по Глава </w:t>
      </w:r>
      <w:r w:rsidR="00E36B6A">
        <w:rPr>
          <w:bCs/>
          <w:sz w:val="28"/>
          <w:szCs w:val="28"/>
        </w:rPr>
        <w:t>Д</w:t>
      </w:r>
      <w:r>
        <w:rPr>
          <w:bCs/>
          <w:sz w:val="28"/>
          <w:szCs w:val="28"/>
        </w:rPr>
        <w:t xml:space="preserve">есета от НК, каквато е и основната специализация на съда. </w:t>
      </w:r>
    </w:p>
    <w:p w:rsidR="00B31822" w:rsidRPr="00B6383B" w:rsidRDefault="00646D3F" w:rsidP="00B6383B">
      <w:pPr>
        <w:ind w:right="-9"/>
        <w:jc w:val="both"/>
        <w:rPr>
          <w:bCs/>
          <w:sz w:val="28"/>
          <w:szCs w:val="28"/>
          <w:lang w:val="ru-RU"/>
        </w:rPr>
      </w:pPr>
      <w:r>
        <w:rPr>
          <w:bCs/>
          <w:sz w:val="28"/>
          <w:szCs w:val="28"/>
        </w:rPr>
        <w:t xml:space="preserve"> </w:t>
      </w:r>
    </w:p>
    <w:p w:rsidR="00B31822" w:rsidRPr="00B31822" w:rsidRDefault="00B31822" w:rsidP="00B31822">
      <w:pPr>
        <w:ind w:left="720" w:right="-9"/>
        <w:jc w:val="both"/>
        <w:rPr>
          <w:bCs/>
          <w:sz w:val="28"/>
          <w:szCs w:val="28"/>
        </w:rPr>
      </w:pPr>
    </w:p>
    <w:p w:rsidR="0092049E" w:rsidRPr="00653DD2" w:rsidRDefault="003115C0" w:rsidP="0092049E">
      <w:pPr>
        <w:ind w:right="-9" w:firstLine="540"/>
        <w:jc w:val="both"/>
        <w:rPr>
          <w:b/>
          <w:bCs/>
          <w:sz w:val="28"/>
          <w:szCs w:val="28"/>
        </w:rPr>
      </w:pPr>
      <w:r w:rsidRPr="00653DD2">
        <w:rPr>
          <w:b/>
          <w:bCs/>
          <w:sz w:val="28"/>
          <w:szCs w:val="28"/>
        </w:rPr>
        <w:t xml:space="preserve">Постъпилите </w:t>
      </w:r>
      <w:r w:rsidR="00F07951" w:rsidRPr="00653DD2">
        <w:rPr>
          <w:b/>
          <w:bCs/>
          <w:sz w:val="28"/>
          <w:szCs w:val="28"/>
        </w:rPr>
        <w:t>7</w:t>
      </w:r>
      <w:r w:rsidR="00A10BA3" w:rsidRPr="00653DD2">
        <w:rPr>
          <w:b/>
          <w:bCs/>
          <w:sz w:val="28"/>
          <w:szCs w:val="28"/>
        </w:rPr>
        <w:t xml:space="preserve"> </w:t>
      </w:r>
      <w:r w:rsidR="00F07951" w:rsidRPr="00653DD2">
        <w:rPr>
          <w:b/>
          <w:bCs/>
          <w:sz w:val="28"/>
          <w:szCs w:val="28"/>
        </w:rPr>
        <w:t>580</w:t>
      </w:r>
      <w:r w:rsidRPr="00653DD2">
        <w:rPr>
          <w:b/>
          <w:bCs/>
          <w:sz w:val="28"/>
          <w:szCs w:val="28"/>
        </w:rPr>
        <w:t xml:space="preserve"> </w:t>
      </w:r>
      <w:r w:rsidR="00E36B6A" w:rsidRPr="00653DD2">
        <w:rPr>
          <w:b/>
          <w:bCs/>
          <w:sz w:val="28"/>
          <w:szCs w:val="28"/>
        </w:rPr>
        <w:t>частни наказателни</w:t>
      </w:r>
      <w:r w:rsidRPr="00653DD2">
        <w:rPr>
          <w:b/>
          <w:bCs/>
          <w:sz w:val="28"/>
          <w:szCs w:val="28"/>
        </w:rPr>
        <w:t xml:space="preserve"> дела по видове са както следва:</w:t>
      </w:r>
    </w:p>
    <w:p w:rsidR="008E357F" w:rsidRDefault="008E357F" w:rsidP="0092049E">
      <w:pPr>
        <w:ind w:right="-9" w:firstLine="540"/>
        <w:jc w:val="both"/>
        <w:rPr>
          <w:bCs/>
          <w:sz w:val="28"/>
          <w:szCs w:val="28"/>
        </w:rPr>
      </w:pPr>
    </w:p>
    <w:p w:rsidR="003115C0" w:rsidRDefault="001E025F" w:rsidP="003115C0">
      <w:pPr>
        <w:pStyle w:val="ListParagraph"/>
        <w:numPr>
          <w:ilvl w:val="0"/>
          <w:numId w:val="3"/>
        </w:numPr>
        <w:ind w:right="-9"/>
        <w:jc w:val="both"/>
        <w:rPr>
          <w:bCs/>
          <w:sz w:val="28"/>
          <w:szCs w:val="28"/>
        </w:rPr>
      </w:pPr>
      <w:r>
        <w:rPr>
          <w:bCs/>
          <w:sz w:val="28"/>
          <w:szCs w:val="28"/>
        </w:rPr>
        <w:t>3</w:t>
      </w:r>
      <w:r w:rsidR="00E36B6A">
        <w:rPr>
          <w:bCs/>
          <w:sz w:val="28"/>
          <w:szCs w:val="28"/>
        </w:rPr>
        <w:t xml:space="preserve"> </w:t>
      </w:r>
      <w:r w:rsidR="00F07951">
        <w:rPr>
          <w:bCs/>
          <w:sz w:val="28"/>
          <w:szCs w:val="28"/>
        </w:rPr>
        <w:t>411</w:t>
      </w:r>
      <w:r w:rsidR="00A10BA3">
        <w:rPr>
          <w:bCs/>
          <w:sz w:val="28"/>
          <w:szCs w:val="28"/>
        </w:rPr>
        <w:t xml:space="preserve"> броя дела </w:t>
      </w:r>
      <w:r w:rsidR="003115C0">
        <w:rPr>
          <w:bCs/>
          <w:sz w:val="28"/>
          <w:szCs w:val="28"/>
        </w:rPr>
        <w:t>по ЗСРС</w:t>
      </w:r>
      <w:r w:rsidR="00202841" w:rsidRPr="00DB0834">
        <w:rPr>
          <w:bCs/>
          <w:sz w:val="28"/>
          <w:szCs w:val="28"/>
          <w:lang w:val="ru-RU"/>
        </w:rPr>
        <w:t xml:space="preserve"> </w:t>
      </w:r>
      <w:r w:rsidR="00202841">
        <w:rPr>
          <w:bCs/>
          <w:sz w:val="28"/>
          <w:szCs w:val="28"/>
        </w:rPr>
        <w:t>/</w:t>
      </w:r>
      <w:r w:rsidR="00F07951">
        <w:rPr>
          <w:bCs/>
          <w:sz w:val="28"/>
          <w:szCs w:val="28"/>
        </w:rPr>
        <w:t>3</w:t>
      </w:r>
      <w:r w:rsidR="00E36B6A">
        <w:rPr>
          <w:bCs/>
          <w:sz w:val="28"/>
          <w:szCs w:val="28"/>
        </w:rPr>
        <w:t xml:space="preserve"> </w:t>
      </w:r>
      <w:r w:rsidR="00F07951">
        <w:rPr>
          <w:bCs/>
          <w:sz w:val="28"/>
          <w:szCs w:val="28"/>
        </w:rPr>
        <w:t>044</w:t>
      </w:r>
      <w:r w:rsidR="005A6E58">
        <w:rPr>
          <w:bCs/>
          <w:sz w:val="28"/>
          <w:szCs w:val="28"/>
        </w:rPr>
        <w:t xml:space="preserve"> броя през 201</w:t>
      </w:r>
      <w:r w:rsidR="00F07951">
        <w:rPr>
          <w:bCs/>
          <w:sz w:val="28"/>
          <w:szCs w:val="28"/>
        </w:rPr>
        <w:t>7</w:t>
      </w:r>
      <w:r w:rsidR="005A6E58">
        <w:rPr>
          <w:bCs/>
          <w:sz w:val="28"/>
          <w:szCs w:val="28"/>
        </w:rPr>
        <w:t xml:space="preserve"> год</w:t>
      </w:r>
      <w:r w:rsidR="00385390">
        <w:rPr>
          <w:bCs/>
          <w:sz w:val="28"/>
          <w:szCs w:val="28"/>
        </w:rPr>
        <w:t>.</w:t>
      </w:r>
      <w:r w:rsidR="005A6E58">
        <w:rPr>
          <w:bCs/>
          <w:sz w:val="28"/>
          <w:szCs w:val="28"/>
        </w:rPr>
        <w:t>/</w:t>
      </w:r>
      <w:r w:rsidR="003115C0">
        <w:rPr>
          <w:bCs/>
          <w:sz w:val="28"/>
          <w:szCs w:val="28"/>
        </w:rPr>
        <w:t>;</w:t>
      </w:r>
    </w:p>
    <w:p w:rsidR="003115C0" w:rsidRDefault="001E025F" w:rsidP="003115C0">
      <w:pPr>
        <w:pStyle w:val="ListParagraph"/>
        <w:numPr>
          <w:ilvl w:val="0"/>
          <w:numId w:val="3"/>
        </w:numPr>
        <w:ind w:right="-9"/>
        <w:jc w:val="both"/>
        <w:rPr>
          <w:bCs/>
          <w:sz w:val="28"/>
          <w:szCs w:val="28"/>
        </w:rPr>
      </w:pPr>
      <w:r>
        <w:rPr>
          <w:bCs/>
          <w:sz w:val="28"/>
          <w:szCs w:val="28"/>
        </w:rPr>
        <w:t>2</w:t>
      </w:r>
      <w:r w:rsidR="0056198A">
        <w:rPr>
          <w:bCs/>
          <w:sz w:val="28"/>
          <w:szCs w:val="28"/>
        </w:rPr>
        <w:t xml:space="preserve"> </w:t>
      </w:r>
      <w:r w:rsidR="00050BD9">
        <w:rPr>
          <w:bCs/>
          <w:sz w:val="28"/>
          <w:szCs w:val="28"/>
        </w:rPr>
        <w:t>967</w:t>
      </w:r>
      <w:r w:rsidR="003115C0">
        <w:rPr>
          <w:bCs/>
          <w:sz w:val="28"/>
          <w:szCs w:val="28"/>
        </w:rPr>
        <w:t xml:space="preserve"> броя по </w:t>
      </w:r>
      <w:r w:rsidR="0028373D">
        <w:rPr>
          <w:bCs/>
          <w:sz w:val="28"/>
          <w:szCs w:val="28"/>
        </w:rPr>
        <w:t xml:space="preserve">чл. 159а, </w:t>
      </w:r>
      <w:r w:rsidR="003115C0">
        <w:rPr>
          <w:bCs/>
          <w:sz w:val="28"/>
          <w:szCs w:val="28"/>
        </w:rPr>
        <w:t>чл. 161, чл. 164 и чл. 165 НПК</w:t>
      </w:r>
      <w:r w:rsidR="005A6E58">
        <w:rPr>
          <w:bCs/>
          <w:sz w:val="28"/>
          <w:szCs w:val="28"/>
        </w:rPr>
        <w:t xml:space="preserve"> /</w:t>
      </w:r>
      <w:r>
        <w:rPr>
          <w:bCs/>
          <w:sz w:val="28"/>
          <w:szCs w:val="28"/>
        </w:rPr>
        <w:t>2</w:t>
      </w:r>
      <w:r w:rsidR="0056198A">
        <w:rPr>
          <w:bCs/>
          <w:sz w:val="28"/>
          <w:szCs w:val="28"/>
        </w:rPr>
        <w:t xml:space="preserve"> </w:t>
      </w:r>
      <w:r w:rsidR="00050BD9">
        <w:rPr>
          <w:bCs/>
          <w:sz w:val="28"/>
          <w:szCs w:val="28"/>
        </w:rPr>
        <w:t>755</w:t>
      </w:r>
      <w:r w:rsidR="005A6E58">
        <w:rPr>
          <w:bCs/>
          <w:sz w:val="28"/>
          <w:szCs w:val="28"/>
        </w:rPr>
        <w:t xml:space="preserve"> броя през 201</w:t>
      </w:r>
      <w:r w:rsidR="00050BD9">
        <w:rPr>
          <w:bCs/>
          <w:sz w:val="28"/>
          <w:szCs w:val="28"/>
        </w:rPr>
        <w:t>7</w:t>
      </w:r>
      <w:r w:rsidR="005A6E58">
        <w:rPr>
          <w:bCs/>
          <w:sz w:val="28"/>
          <w:szCs w:val="28"/>
        </w:rPr>
        <w:t xml:space="preserve"> год</w:t>
      </w:r>
      <w:r w:rsidR="00385390">
        <w:rPr>
          <w:bCs/>
          <w:sz w:val="28"/>
          <w:szCs w:val="28"/>
        </w:rPr>
        <w:t>.</w:t>
      </w:r>
      <w:r w:rsidR="005A6E58">
        <w:rPr>
          <w:bCs/>
          <w:sz w:val="28"/>
          <w:szCs w:val="28"/>
        </w:rPr>
        <w:t>/</w:t>
      </w:r>
      <w:r w:rsidR="003115C0">
        <w:rPr>
          <w:bCs/>
          <w:sz w:val="28"/>
          <w:szCs w:val="28"/>
        </w:rPr>
        <w:t>;</w:t>
      </w:r>
    </w:p>
    <w:p w:rsidR="003115C0" w:rsidRDefault="003115C0" w:rsidP="003115C0">
      <w:pPr>
        <w:pStyle w:val="ListParagraph"/>
        <w:numPr>
          <w:ilvl w:val="0"/>
          <w:numId w:val="3"/>
        </w:numPr>
        <w:ind w:right="-9"/>
        <w:jc w:val="both"/>
        <w:rPr>
          <w:bCs/>
          <w:sz w:val="28"/>
          <w:szCs w:val="28"/>
        </w:rPr>
      </w:pPr>
      <w:r>
        <w:rPr>
          <w:bCs/>
          <w:sz w:val="28"/>
          <w:szCs w:val="28"/>
        </w:rPr>
        <w:t>4</w:t>
      </w:r>
      <w:r w:rsidR="00050BD9">
        <w:rPr>
          <w:bCs/>
          <w:sz w:val="28"/>
          <w:szCs w:val="28"/>
        </w:rPr>
        <w:t>83</w:t>
      </w:r>
      <w:r>
        <w:rPr>
          <w:bCs/>
          <w:sz w:val="28"/>
          <w:szCs w:val="28"/>
        </w:rPr>
        <w:t xml:space="preserve"> броя по чл. 222 и чл. 223 НПК</w:t>
      </w:r>
      <w:r w:rsidR="005A6E58">
        <w:rPr>
          <w:bCs/>
          <w:sz w:val="28"/>
          <w:szCs w:val="28"/>
        </w:rPr>
        <w:t xml:space="preserve"> /</w:t>
      </w:r>
      <w:r w:rsidR="001E025F">
        <w:rPr>
          <w:bCs/>
          <w:sz w:val="28"/>
          <w:szCs w:val="28"/>
        </w:rPr>
        <w:t>4</w:t>
      </w:r>
      <w:r w:rsidR="00050BD9">
        <w:rPr>
          <w:bCs/>
          <w:sz w:val="28"/>
          <w:szCs w:val="28"/>
        </w:rPr>
        <w:t>3</w:t>
      </w:r>
      <w:r w:rsidR="001E025F">
        <w:rPr>
          <w:bCs/>
          <w:sz w:val="28"/>
          <w:szCs w:val="28"/>
        </w:rPr>
        <w:t>0</w:t>
      </w:r>
      <w:r w:rsidR="005A6E58">
        <w:rPr>
          <w:bCs/>
          <w:sz w:val="28"/>
          <w:szCs w:val="28"/>
        </w:rPr>
        <w:t xml:space="preserve"> броя през 201</w:t>
      </w:r>
      <w:r w:rsidR="00050BD9">
        <w:rPr>
          <w:bCs/>
          <w:sz w:val="28"/>
          <w:szCs w:val="28"/>
        </w:rPr>
        <w:t>7</w:t>
      </w:r>
      <w:r w:rsidR="005A6E58">
        <w:rPr>
          <w:bCs/>
          <w:sz w:val="28"/>
          <w:szCs w:val="28"/>
        </w:rPr>
        <w:t xml:space="preserve"> год</w:t>
      </w:r>
      <w:r w:rsidR="00385390">
        <w:rPr>
          <w:bCs/>
          <w:sz w:val="28"/>
          <w:szCs w:val="28"/>
        </w:rPr>
        <w:t>.</w:t>
      </w:r>
      <w:r w:rsidR="005A6E58">
        <w:rPr>
          <w:bCs/>
          <w:sz w:val="28"/>
          <w:szCs w:val="28"/>
        </w:rPr>
        <w:t>/</w:t>
      </w:r>
      <w:r>
        <w:rPr>
          <w:bCs/>
          <w:sz w:val="28"/>
          <w:szCs w:val="28"/>
        </w:rPr>
        <w:t>;</w:t>
      </w:r>
    </w:p>
    <w:p w:rsidR="003115C0" w:rsidRDefault="00050BD9" w:rsidP="003115C0">
      <w:pPr>
        <w:pStyle w:val="ListParagraph"/>
        <w:numPr>
          <w:ilvl w:val="0"/>
          <w:numId w:val="3"/>
        </w:numPr>
        <w:ind w:right="-9"/>
        <w:jc w:val="both"/>
        <w:rPr>
          <w:bCs/>
          <w:sz w:val="28"/>
          <w:szCs w:val="28"/>
        </w:rPr>
      </w:pPr>
      <w:r>
        <w:rPr>
          <w:bCs/>
          <w:sz w:val="28"/>
          <w:szCs w:val="28"/>
        </w:rPr>
        <w:t>310</w:t>
      </w:r>
      <w:r w:rsidR="003115C0">
        <w:rPr>
          <w:bCs/>
          <w:sz w:val="28"/>
          <w:szCs w:val="28"/>
        </w:rPr>
        <w:t xml:space="preserve"> броя по </w:t>
      </w:r>
      <w:r w:rsidR="00A10BA3">
        <w:rPr>
          <w:bCs/>
          <w:sz w:val="28"/>
          <w:szCs w:val="28"/>
        </w:rPr>
        <w:t xml:space="preserve">чл. </w:t>
      </w:r>
      <w:r w:rsidR="00A97DC9">
        <w:rPr>
          <w:bCs/>
          <w:sz w:val="28"/>
          <w:szCs w:val="28"/>
        </w:rPr>
        <w:t>65 НПК</w:t>
      </w:r>
      <w:r w:rsidR="005A6E58">
        <w:rPr>
          <w:bCs/>
          <w:sz w:val="28"/>
          <w:szCs w:val="28"/>
        </w:rPr>
        <w:t xml:space="preserve"> /</w:t>
      </w:r>
      <w:r>
        <w:rPr>
          <w:bCs/>
          <w:sz w:val="28"/>
          <w:szCs w:val="28"/>
        </w:rPr>
        <w:t>218</w:t>
      </w:r>
      <w:r w:rsidR="00EC675A">
        <w:rPr>
          <w:bCs/>
          <w:sz w:val="28"/>
          <w:szCs w:val="28"/>
        </w:rPr>
        <w:t xml:space="preserve"> броя през 201</w:t>
      </w:r>
      <w:r>
        <w:rPr>
          <w:bCs/>
          <w:sz w:val="28"/>
          <w:szCs w:val="28"/>
        </w:rPr>
        <w:t>7</w:t>
      </w:r>
      <w:r w:rsidR="00EC675A">
        <w:rPr>
          <w:bCs/>
          <w:sz w:val="28"/>
          <w:szCs w:val="28"/>
        </w:rPr>
        <w:t xml:space="preserve"> год</w:t>
      </w:r>
      <w:r w:rsidR="00385390">
        <w:rPr>
          <w:bCs/>
          <w:sz w:val="28"/>
          <w:szCs w:val="28"/>
        </w:rPr>
        <w:t>.</w:t>
      </w:r>
      <w:r w:rsidR="00EC675A">
        <w:rPr>
          <w:bCs/>
          <w:sz w:val="28"/>
          <w:szCs w:val="28"/>
        </w:rPr>
        <w:t>/</w:t>
      </w:r>
      <w:r w:rsidR="00A97DC9">
        <w:rPr>
          <w:bCs/>
          <w:sz w:val="28"/>
          <w:szCs w:val="28"/>
        </w:rPr>
        <w:t>;</w:t>
      </w:r>
    </w:p>
    <w:p w:rsidR="00A97DC9" w:rsidRDefault="00050BD9" w:rsidP="003115C0">
      <w:pPr>
        <w:pStyle w:val="ListParagraph"/>
        <w:numPr>
          <w:ilvl w:val="0"/>
          <w:numId w:val="3"/>
        </w:numPr>
        <w:ind w:right="-9"/>
        <w:jc w:val="both"/>
        <w:rPr>
          <w:bCs/>
          <w:sz w:val="28"/>
          <w:szCs w:val="28"/>
        </w:rPr>
      </w:pPr>
      <w:r>
        <w:rPr>
          <w:bCs/>
          <w:sz w:val="28"/>
          <w:szCs w:val="28"/>
        </w:rPr>
        <w:t>104</w:t>
      </w:r>
      <w:r w:rsidR="00A97DC9">
        <w:rPr>
          <w:bCs/>
          <w:sz w:val="28"/>
          <w:szCs w:val="28"/>
        </w:rPr>
        <w:t xml:space="preserve"> броя по чл. 64 НПК</w:t>
      </w:r>
      <w:r w:rsidR="00EC675A">
        <w:rPr>
          <w:bCs/>
          <w:sz w:val="28"/>
          <w:szCs w:val="28"/>
        </w:rPr>
        <w:t xml:space="preserve"> /</w:t>
      </w:r>
      <w:r>
        <w:rPr>
          <w:bCs/>
          <w:sz w:val="28"/>
          <w:szCs w:val="28"/>
        </w:rPr>
        <w:t>76</w:t>
      </w:r>
      <w:r w:rsidR="00EC675A">
        <w:rPr>
          <w:bCs/>
          <w:sz w:val="28"/>
          <w:szCs w:val="28"/>
        </w:rPr>
        <w:t xml:space="preserve"> броя през 201</w:t>
      </w:r>
      <w:r>
        <w:rPr>
          <w:bCs/>
          <w:sz w:val="28"/>
          <w:szCs w:val="28"/>
        </w:rPr>
        <w:t>7</w:t>
      </w:r>
      <w:r w:rsidR="00EC675A">
        <w:rPr>
          <w:bCs/>
          <w:sz w:val="28"/>
          <w:szCs w:val="28"/>
        </w:rPr>
        <w:t xml:space="preserve"> год</w:t>
      </w:r>
      <w:r w:rsidR="00385390">
        <w:rPr>
          <w:bCs/>
          <w:sz w:val="28"/>
          <w:szCs w:val="28"/>
        </w:rPr>
        <w:t>.</w:t>
      </w:r>
      <w:r w:rsidR="00EC675A">
        <w:rPr>
          <w:bCs/>
          <w:sz w:val="28"/>
          <w:szCs w:val="28"/>
        </w:rPr>
        <w:t>/</w:t>
      </w:r>
      <w:r w:rsidR="00A97DC9">
        <w:rPr>
          <w:bCs/>
          <w:sz w:val="28"/>
          <w:szCs w:val="28"/>
        </w:rPr>
        <w:t>;</w:t>
      </w:r>
    </w:p>
    <w:p w:rsidR="00A97DC9" w:rsidRDefault="00B42E5C" w:rsidP="003115C0">
      <w:pPr>
        <w:pStyle w:val="ListParagraph"/>
        <w:numPr>
          <w:ilvl w:val="0"/>
          <w:numId w:val="3"/>
        </w:numPr>
        <w:ind w:right="-9"/>
        <w:jc w:val="both"/>
        <w:rPr>
          <w:bCs/>
          <w:sz w:val="28"/>
          <w:szCs w:val="28"/>
        </w:rPr>
      </w:pPr>
      <w:r>
        <w:rPr>
          <w:bCs/>
          <w:sz w:val="28"/>
          <w:szCs w:val="28"/>
        </w:rPr>
        <w:t>5</w:t>
      </w:r>
      <w:r w:rsidR="00A97DC9">
        <w:rPr>
          <w:bCs/>
          <w:sz w:val="28"/>
          <w:szCs w:val="28"/>
        </w:rPr>
        <w:t xml:space="preserve"> броя дела по чл. 368 НПК</w:t>
      </w:r>
      <w:r w:rsidR="00EC675A">
        <w:rPr>
          <w:bCs/>
          <w:sz w:val="28"/>
          <w:szCs w:val="28"/>
        </w:rPr>
        <w:t xml:space="preserve"> /</w:t>
      </w:r>
      <w:r w:rsidR="00050BD9">
        <w:rPr>
          <w:bCs/>
          <w:sz w:val="28"/>
          <w:szCs w:val="28"/>
        </w:rPr>
        <w:t>25</w:t>
      </w:r>
      <w:r w:rsidR="00EC675A">
        <w:rPr>
          <w:bCs/>
          <w:sz w:val="28"/>
          <w:szCs w:val="28"/>
        </w:rPr>
        <w:t xml:space="preserve"> броя през 201</w:t>
      </w:r>
      <w:r w:rsidR="00050BD9">
        <w:rPr>
          <w:bCs/>
          <w:sz w:val="28"/>
          <w:szCs w:val="28"/>
        </w:rPr>
        <w:t>7</w:t>
      </w:r>
      <w:r w:rsidR="00EC675A">
        <w:rPr>
          <w:bCs/>
          <w:sz w:val="28"/>
          <w:szCs w:val="28"/>
        </w:rPr>
        <w:t xml:space="preserve"> год</w:t>
      </w:r>
      <w:r w:rsidR="00385390">
        <w:rPr>
          <w:bCs/>
          <w:sz w:val="28"/>
          <w:szCs w:val="28"/>
        </w:rPr>
        <w:t>.</w:t>
      </w:r>
      <w:r w:rsidR="00EC675A">
        <w:rPr>
          <w:bCs/>
          <w:sz w:val="28"/>
          <w:szCs w:val="28"/>
        </w:rPr>
        <w:t>/</w:t>
      </w:r>
      <w:r w:rsidR="00A97DC9">
        <w:rPr>
          <w:bCs/>
          <w:sz w:val="28"/>
          <w:szCs w:val="28"/>
        </w:rPr>
        <w:t>;</w:t>
      </w:r>
    </w:p>
    <w:p w:rsidR="00A97DC9" w:rsidRDefault="000013A1" w:rsidP="003115C0">
      <w:pPr>
        <w:pStyle w:val="ListParagraph"/>
        <w:numPr>
          <w:ilvl w:val="0"/>
          <w:numId w:val="3"/>
        </w:numPr>
        <w:ind w:right="-9"/>
        <w:jc w:val="both"/>
        <w:rPr>
          <w:bCs/>
          <w:sz w:val="28"/>
          <w:szCs w:val="28"/>
        </w:rPr>
      </w:pPr>
      <w:r>
        <w:rPr>
          <w:bCs/>
          <w:sz w:val="28"/>
          <w:szCs w:val="28"/>
        </w:rPr>
        <w:t>51</w:t>
      </w:r>
      <w:r w:rsidR="00A97DC9">
        <w:rPr>
          <w:bCs/>
          <w:sz w:val="28"/>
          <w:szCs w:val="28"/>
        </w:rPr>
        <w:t xml:space="preserve"> броя по чл. 61, ал. 3 НПК</w:t>
      </w:r>
      <w:r w:rsidR="00EC675A">
        <w:rPr>
          <w:bCs/>
          <w:sz w:val="28"/>
          <w:szCs w:val="28"/>
        </w:rPr>
        <w:t xml:space="preserve"> /</w:t>
      </w:r>
      <w:r>
        <w:rPr>
          <w:bCs/>
          <w:sz w:val="28"/>
          <w:szCs w:val="28"/>
        </w:rPr>
        <w:t>23</w:t>
      </w:r>
      <w:r w:rsidR="00EC675A">
        <w:rPr>
          <w:bCs/>
          <w:sz w:val="28"/>
          <w:szCs w:val="28"/>
        </w:rPr>
        <w:t xml:space="preserve"> броя през 201</w:t>
      </w:r>
      <w:r>
        <w:rPr>
          <w:bCs/>
          <w:sz w:val="28"/>
          <w:szCs w:val="28"/>
        </w:rPr>
        <w:t>7</w:t>
      </w:r>
      <w:r w:rsidR="00EC675A">
        <w:rPr>
          <w:bCs/>
          <w:sz w:val="28"/>
          <w:szCs w:val="28"/>
        </w:rPr>
        <w:t xml:space="preserve"> год</w:t>
      </w:r>
      <w:r w:rsidR="00385390">
        <w:rPr>
          <w:bCs/>
          <w:sz w:val="28"/>
          <w:szCs w:val="28"/>
        </w:rPr>
        <w:t>.</w:t>
      </w:r>
      <w:r w:rsidR="00EC675A">
        <w:rPr>
          <w:bCs/>
          <w:sz w:val="28"/>
          <w:szCs w:val="28"/>
        </w:rPr>
        <w:t>/</w:t>
      </w:r>
      <w:r w:rsidR="00A97DC9">
        <w:rPr>
          <w:bCs/>
          <w:sz w:val="28"/>
          <w:szCs w:val="28"/>
        </w:rPr>
        <w:t>;</w:t>
      </w:r>
    </w:p>
    <w:p w:rsidR="00A97DC9" w:rsidRDefault="000013A1" w:rsidP="003115C0">
      <w:pPr>
        <w:pStyle w:val="ListParagraph"/>
        <w:numPr>
          <w:ilvl w:val="0"/>
          <w:numId w:val="3"/>
        </w:numPr>
        <w:ind w:right="-9"/>
        <w:jc w:val="both"/>
        <w:rPr>
          <w:bCs/>
          <w:sz w:val="28"/>
          <w:szCs w:val="28"/>
        </w:rPr>
      </w:pPr>
      <w:r>
        <w:rPr>
          <w:bCs/>
          <w:sz w:val="28"/>
          <w:szCs w:val="28"/>
        </w:rPr>
        <w:t>44</w:t>
      </w:r>
      <w:r w:rsidR="00A97DC9">
        <w:rPr>
          <w:bCs/>
          <w:sz w:val="28"/>
          <w:szCs w:val="28"/>
        </w:rPr>
        <w:t xml:space="preserve"> броя дела по чл. 23, чл. </w:t>
      </w:r>
      <w:r w:rsidR="007524DE">
        <w:rPr>
          <w:bCs/>
          <w:sz w:val="28"/>
          <w:szCs w:val="28"/>
        </w:rPr>
        <w:t>25 и чл. 27 НК</w:t>
      </w:r>
      <w:r w:rsidR="00EC675A">
        <w:rPr>
          <w:bCs/>
          <w:sz w:val="28"/>
          <w:szCs w:val="28"/>
        </w:rPr>
        <w:t xml:space="preserve"> /</w:t>
      </w:r>
      <w:r>
        <w:rPr>
          <w:bCs/>
          <w:sz w:val="28"/>
          <w:szCs w:val="28"/>
        </w:rPr>
        <w:t>37</w:t>
      </w:r>
      <w:r w:rsidR="00EC675A">
        <w:rPr>
          <w:bCs/>
          <w:sz w:val="28"/>
          <w:szCs w:val="28"/>
        </w:rPr>
        <w:t xml:space="preserve"> броя през 201</w:t>
      </w:r>
      <w:r>
        <w:rPr>
          <w:bCs/>
          <w:sz w:val="28"/>
          <w:szCs w:val="28"/>
        </w:rPr>
        <w:t>7</w:t>
      </w:r>
      <w:r w:rsidR="00EC675A">
        <w:rPr>
          <w:bCs/>
          <w:sz w:val="28"/>
          <w:szCs w:val="28"/>
        </w:rPr>
        <w:t xml:space="preserve"> год</w:t>
      </w:r>
      <w:r w:rsidR="00385390">
        <w:rPr>
          <w:bCs/>
          <w:sz w:val="28"/>
          <w:szCs w:val="28"/>
        </w:rPr>
        <w:t>.</w:t>
      </w:r>
      <w:r w:rsidR="00EC675A">
        <w:rPr>
          <w:bCs/>
          <w:sz w:val="28"/>
          <w:szCs w:val="28"/>
        </w:rPr>
        <w:t>/;</w:t>
      </w:r>
    </w:p>
    <w:p w:rsidR="00E7671A" w:rsidRDefault="000013A1" w:rsidP="003115C0">
      <w:pPr>
        <w:pStyle w:val="ListParagraph"/>
        <w:numPr>
          <w:ilvl w:val="0"/>
          <w:numId w:val="3"/>
        </w:numPr>
        <w:ind w:right="-9"/>
        <w:jc w:val="both"/>
        <w:rPr>
          <w:bCs/>
          <w:sz w:val="28"/>
          <w:szCs w:val="28"/>
        </w:rPr>
      </w:pPr>
      <w:r>
        <w:rPr>
          <w:bCs/>
          <w:sz w:val="28"/>
          <w:szCs w:val="28"/>
        </w:rPr>
        <w:t>6</w:t>
      </w:r>
      <w:r w:rsidR="00E7671A">
        <w:rPr>
          <w:bCs/>
          <w:sz w:val="28"/>
          <w:szCs w:val="28"/>
        </w:rPr>
        <w:t xml:space="preserve"> броя дела по молби за реабилитация /</w:t>
      </w:r>
      <w:r>
        <w:rPr>
          <w:bCs/>
          <w:sz w:val="28"/>
          <w:szCs w:val="28"/>
        </w:rPr>
        <w:t>4</w:t>
      </w:r>
      <w:r w:rsidR="00E7671A">
        <w:rPr>
          <w:bCs/>
          <w:sz w:val="28"/>
          <w:szCs w:val="28"/>
        </w:rPr>
        <w:t xml:space="preserve"> броя през 201</w:t>
      </w:r>
      <w:r>
        <w:rPr>
          <w:bCs/>
          <w:sz w:val="28"/>
          <w:szCs w:val="28"/>
        </w:rPr>
        <w:t>7</w:t>
      </w:r>
      <w:r w:rsidR="00E7671A">
        <w:rPr>
          <w:bCs/>
          <w:sz w:val="28"/>
          <w:szCs w:val="28"/>
        </w:rPr>
        <w:t xml:space="preserve"> год./;</w:t>
      </w:r>
    </w:p>
    <w:p w:rsidR="007524DE" w:rsidRDefault="00E7671A" w:rsidP="003115C0">
      <w:pPr>
        <w:pStyle w:val="ListParagraph"/>
        <w:numPr>
          <w:ilvl w:val="0"/>
          <w:numId w:val="3"/>
        </w:numPr>
        <w:ind w:right="-9"/>
        <w:jc w:val="both"/>
        <w:rPr>
          <w:bCs/>
          <w:sz w:val="28"/>
          <w:szCs w:val="28"/>
        </w:rPr>
      </w:pPr>
      <w:r>
        <w:rPr>
          <w:bCs/>
          <w:sz w:val="28"/>
          <w:szCs w:val="28"/>
        </w:rPr>
        <w:t>1</w:t>
      </w:r>
      <w:r w:rsidR="000013A1">
        <w:rPr>
          <w:bCs/>
          <w:sz w:val="28"/>
          <w:szCs w:val="28"/>
        </w:rPr>
        <w:t>0</w:t>
      </w:r>
      <w:r w:rsidR="000C6C6C">
        <w:rPr>
          <w:bCs/>
          <w:sz w:val="28"/>
          <w:szCs w:val="28"/>
        </w:rPr>
        <w:t xml:space="preserve"> броя по чл. 243 НПК</w:t>
      </w:r>
      <w:r w:rsidR="00EC675A">
        <w:rPr>
          <w:bCs/>
          <w:sz w:val="28"/>
          <w:szCs w:val="28"/>
        </w:rPr>
        <w:t xml:space="preserve"> </w:t>
      </w:r>
      <w:r w:rsidR="006077E1">
        <w:rPr>
          <w:bCs/>
          <w:sz w:val="28"/>
          <w:szCs w:val="28"/>
        </w:rPr>
        <w:t>/</w:t>
      </w:r>
      <w:r w:rsidR="000013A1">
        <w:rPr>
          <w:bCs/>
          <w:sz w:val="28"/>
          <w:szCs w:val="28"/>
        </w:rPr>
        <w:t>17</w:t>
      </w:r>
      <w:r w:rsidR="006077E1">
        <w:rPr>
          <w:bCs/>
          <w:sz w:val="28"/>
          <w:szCs w:val="28"/>
        </w:rPr>
        <w:t xml:space="preserve"> броя през 201</w:t>
      </w:r>
      <w:r w:rsidR="000013A1">
        <w:rPr>
          <w:bCs/>
          <w:sz w:val="28"/>
          <w:szCs w:val="28"/>
        </w:rPr>
        <w:t>7</w:t>
      </w:r>
      <w:r w:rsidR="006077E1">
        <w:rPr>
          <w:bCs/>
          <w:sz w:val="28"/>
          <w:szCs w:val="28"/>
        </w:rPr>
        <w:t xml:space="preserve"> год</w:t>
      </w:r>
      <w:r w:rsidR="00385390">
        <w:rPr>
          <w:bCs/>
          <w:sz w:val="28"/>
          <w:szCs w:val="28"/>
        </w:rPr>
        <w:t>.</w:t>
      </w:r>
      <w:r w:rsidR="006077E1">
        <w:rPr>
          <w:bCs/>
          <w:sz w:val="28"/>
          <w:szCs w:val="28"/>
        </w:rPr>
        <w:t>/</w:t>
      </w:r>
      <w:r w:rsidR="000C6C6C">
        <w:rPr>
          <w:bCs/>
          <w:sz w:val="28"/>
          <w:szCs w:val="28"/>
        </w:rPr>
        <w:t>;</w:t>
      </w:r>
    </w:p>
    <w:p w:rsidR="000C6C6C" w:rsidRDefault="000013A1" w:rsidP="003115C0">
      <w:pPr>
        <w:pStyle w:val="ListParagraph"/>
        <w:numPr>
          <w:ilvl w:val="0"/>
          <w:numId w:val="3"/>
        </w:numPr>
        <w:ind w:right="-9"/>
        <w:jc w:val="both"/>
        <w:rPr>
          <w:bCs/>
          <w:sz w:val="28"/>
          <w:szCs w:val="28"/>
        </w:rPr>
      </w:pPr>
      <w:r>
        <w:rPr>
          <w:bCs/>
          <w:sz w:val="28"/>
          <w:szCs w:val="28"/>
        </w:rPr>
        <w:t>55</w:t>
      </w:r>
      <w:r w:rsidR="000C6C6C">
        <w:rPr>
          <w:bCs/>
          <w:sz w:val="28"/>
          <w:szCs w:val="28"/>
        </w:rPr>
        <w:t xml:space="preserve"> броя дела по чл. 68 НПК</w:t>
      </w:r>
      <w:r w:rsidR="006077E1">
        <w:rPr>
          <w:bCs/>
          <w:sz w:val="28"/>
          <w:szCs w:val="28"/>
        </w:rPr>
        <w:t xml:space="preserve"> /</w:t>
      </w:r>
      <w:r>
        <w:rPr>
          <w:bCs/>
          <w:sz w:val="28"/>
          <w:szCs w:val="28"/>
        </w:rPr>
        <w:t>40</w:t>
      </w:r>
      <w:r w:rsidR="006077E1">
        <w:rPr>
          <w:bCs/>
          <w:sz w:val="28"/>
          <w:szCs w:val="28"/>
        </w:rPr>
        <w:t xml:space="preserve"> броя през 201</w:t>
      </w:r>
      <w:r>
        <w:rPr>
          <w:bCs/>
          <w:sz w:val="28"/>
          <w:szCs w:val="28"/>
        </w:rPr>
        <w:t>7</w:t>
      </w:r>
      <w:r w:rsidR="006077E1">
        <w:rPr>
          <w:bCs/>
          <w:sz w:val="28"/>
          <w:szCs w:val="28"/>
        </w:rPr>
        <w:t xml:space="preserve"> год</w:t>
      </w:r>
      <w:r w:rsidR="00385390">
        <w:rPr>
          <w:bCs/>
          <w:sz w:val="28"/>
          <w:szCs w:val="28"/>
        </w:rPr>
        <w:t>.</w:t>
      </w:r>
      <w:r w:rsidR="006077E1">
        <w:rPr>
          <w:bCs/>
          <w:sz w:val="28"/>
          <w:szCs w:val="28"/>
        </w:rPr>
        <w:t>/</w:t>
      </w:r>
      <w:r w:rsidR="000C6C6C">
        <w:rPr>
          <w:bCs/>
          <w:sz w:val="28"/>
          <w:szCs w:val="28"/>
        </w:rPr>
        <w:t>;</w:t>
      </w:r>
    </w:p>
    <w:p w:rsidR="009B783B" w:rsidRDefault="000013A1" w:rsidP="003115C0">
      <w:pPr>
        <w:pStyle w:val="ListParagraph"/>
        <w:numPr>
          <w:ilvl w:val="0"/>
          <w:numId w:val="3"/>
        </w:numPr>
        <w:ind w:right="-9"/>
        <w:jc w:val="both"/>
        <w:rPr>
          <w:bCs/>
          <w:sz w:val="28"/>
          <w:szCs w:val="28"/>
        </w:rPr>
      </w:pPr>
      <w:r>
        <w:rPr>
          <w:bCs/>
          <w:sz w:val="28"/>
          <w:szCs w:val="28"/>
        </w:rPr>
        <w:t>49</w:t>
      </w:r>
      <w:r w:rsidR="008E357F">
        <w:rPr>
          <w:bCs/>
          <w:sz w:val="28"/>
          <w:szCs w:val="28"/>
        </w:rPr>
        <w:t xml:space="preserve"> броя дела по чл.</w:t>
      </w:r>
      <w:r w:rsidR="009B783B">
        <w:rPr>
          <w:bCs/>
          <w:sz w:val="28"/>
          <w:szCs w:val="28"/>
        </w:rPr>
        <w:t xml:space="preserve">68 ЗМВР </w:t>
      </w:r>
      <w:r w:rsidR="00854184">
        <w:rPr>
          <w:bCs/>
          <w:sz w:val="28"/>
          <w:szCs w:val="28"/>
        </w:rPr>
        <w:t>/21</w:t>
      </w:r>
      <w:r w:rsidR="009B783B">
        <w:rPr>
          <w:bCs/>
          <w:sz w:val="28"/>
          <w:szCs w:val="28"/>
        </w:rPr>
        <w:t xml:space="preserve"> броя през 201</w:t>
      </w:r>
      <w:r>
        <w:rPr>
          <w:bCs/>
          <w:sz w:val="28"/>
          <w:szCs w:val="28"/>
        </w:rPr>
        <w:t>7</w:t>
      </w:r>
      <w:r w:rsidR="009B783B">
        <w:rPr>
          <w:bCs/>
          <w:sz w:val="28"/>
          <w:szCs w:val="28"/>
        </w:rPr>
        <w:t xml:space="preserve"> го</w:t>
      </w:r>
      <w:r w:rsidR="007D69BC">
        <w:rPr>
          <w:bCs/>
          <w:sz w:val="28"/>
          <w:szCs w:val="28"/>
        </w:rPr>
        <w:t>д</w:t>
      </w:r>
      <w:r w:rsidR="009B783B">
        <w:rPr>
          <w:bCs/>
          <w:sz w:val="28"/>
          <w:szCs w:val="28"/>
        </w:rPr>
        <w:t>./;</w:t>
      </w:r>
    </w:p>
    <w:p w:rsidR="000C6C6C" w:rsidRDefault="00854184" w:rsidP="003115C0">
      <w:pPr>
        <w:pStyle w:val="ListParagraph"/>
        <w:numPr>
          <w:ilvl w:val="0"/>
          <w:numId w:val="3"/>
        </w:numPr>
        <w:ind w:right="-9"/>
        <w:jc w:val="both"/>
        <w:rPr>
          <w:bCs/>
          <w:sz w:val="28"/>
          <w:szCs w:val="28"/>
        </w:rPr>
      </w:pPr>
      <w:r>
        <w:rPr>
          <w:bCs/>
          <w:sz w:val="28"/>
          <w:szCs w:val="28"/>
        </w:rPr>
        <w:t>11</w:t>
      </w:r>
      <w:r w:rsidR="000D1107">
        <w:rPr>
          <w:bCs/>
          <w:sz w:val="28"/>
          <w:szCs w:val="28"/>
        </w:rPr>
        <w:t xml:space="preserve"> броя</w:t>
      </w:r>
      <w:r w:rsidR="000C6C6C">
        <w:rPr>
          <w:bCs/>
          <w:sz w:val="28"/>
          <w:szCs w:val="28"/>
        </w:rPr>
        <w:t xml:space="preserve"> дел</w:t>
      </w:r>
      <w:r w:rsidR="000D1107">
        <w:rPr>
          <w:bCs/>
          <w:sz w:val="28"/>
          <w:szCs w:val="28"/>
        </w:rPr>
        <w:t>а</w:t>
      </w:r>
      <w:r w:rsidR="000C6C6C">
        <w:rPr>
          <w:bCs/>
          <w:sz w:val="28"/>
          <w:szCs w:val="28"/>
        </w:rPr>
        <w:t xml:space="preserve"> по чл. 72 НПК</w:t>
      </w:r>
      <w:r w:rsidR="006077E1">
        <w:rPr>
          <w:bCs/>
          <w:sz w:val="28"/>
          <w:szCs w:val="28"/>
        </w:rPr>
        <w:t xml:space="preserve"> /</w:t>
      </w:r>
      <w:r>
        <w:rPr>
          <w:bCs/>
          <w:sz w:val="28"/>
          <w:szCs w:val="28"/>
        </w:rPr>
        <w:t>3</w:t>
      </w:r>
      <w:r w:rsidR="006077E1">
        <w:rPr>
          <w:bCs/>
          <w:sz w:val="28"/>
          <w:szCs w:val="28"/>
        </w:rPr>
        <w:t xml:space="preserve"> броя през 201</w:t>
      </w:r>
      <w:r w:rsidR="000013A1">
        <w:rPr>
          <w:bCs/>
          <w:sz w:val="28"/>
          <w:szCs w:val="28"/>
        </w:rPr>
        <w:t>7</w:t>
      </w:r>
      <w:r w:rsidR="006077E1">
        <w:rPr>
          <w:bCs/>
          <w:sz w:val="28"/>
          <w:szCs w:val="28"/>
        </w:rPr>
        <w:t xml:space="preserve"> год</w:t>
      </w:r>
      <w:r w:rsidR="00385390">
        <w:rPr>
          <w:bCs/>
          <w:sz w:val="28"/>
          <w:szCs w:val="28"/>
        </w:rPr>
        <w:t>.</w:t>
      </w:r>
      <w:r w:rsidR="006077E1">
        <w:rPr>
          <w:bCs/>
          <w:sz w:val="28"/>
          <w:szCs w:val="28"/>
        </w:rPr>
        <w:t>/</w:t>
      </w:r>
      <w:r w:rsidR="000C6C6C">
        <w:rPr>
          <w:bCs/>
          <w:sz w:val="28"/>
          <w:szCs w:val="28"/>
        </w:rPr>
        <w:t>;</w:t>
      </w:r>
    </w:p>
    <w:p w:rsidR="000C6C6C" w:rsidRDefault="00854184" w:rsidP="00854184">
      <w:pPr>
        <w:pStyle w:val="ListParagraph"/>
        <w:numPr>
          <w:ilvl w:val="0"/>
          <w:numId w:val="3"/>
        </w:numPr>
        <w:ind w:right="-9"/>
        <w:jc w:val="both"/>
        <w:rPr>
          <w:bCs/>
          <w:sz w:val="28"/>
          <w:szCs w:val="28"/>
        </w:rPr>
      </w:pPr>
      <w:r>
        <w:rPr>
          <w:bCs/>
          <w:sz w:val="28"/>
          <w:szCs w:val="28"/>
        </w:rPr>
        <w:t xml:space="preserve">6 </w:t>
      </w:r>
      <w:r w:rsidRPr="00C01711">
        <w:rPr>
          <w:bCs/>
          <w:sz w:val="28"/>
          <w:szCs w:val="28"/>
        </w:rPr>
        <w:t xml:space="preserve">броя дела </w:t>
      </w:r>
      <w:r>
        <w:rPr>
          <w:bCs/>
          <w:sz w:val="28"/>
          <w:szCs w:val="28"/>
        </w:rPr>
        <w:t>по чл. 69 НПК</w:t>
      </w:r>
    </w:p>
    <w:p w:rsidR="00854184" w:rsidRPr="00854184" w:rsidRDefault="00854184" w:rsidP="00854184">
      <w:pPr>
        <w:pStyle w:val="ListParagraph"/>
        <w:numPr>
          <w:ilvl w:val="0"/>
          <w:numId w:val="3"/>
        </w:numPr>
        <w:ind w:right="-9"/>
        <w:jc w:val="both"/>
        <w:rPr>
          <w:bCs/>
          <w:sz w:val="28"/>
          <w:szCs w:val="28"/>
        </w:rPr>
      </w:pPr>
      <w:r>
        <w:rPr>
          <w:bCs/>
          <w:sz w:val="28"/>
          <w:szCs w:val="28"/>
        </w:rPr>
        <w:t>2 броя дела по ЗЕЗР</w:t>
      </w:r>
    </w:p>
    <w:p w:rsidR="00AE1756" w:rsidRDefault="00E24FAE" w:rsidP="003115C0">
      <w:pPr>
        <w:pStyle w:val="ListParagraph"/>
        <w:numPr>
          <w:ilvl w:val="0"/>
          <w:numId w:val="3"/>
        </w:numPr>
        <w:ind w:right="-9"/>
        <w:jc w:val="both"/>
        <w:rPr>
          <w:bCs/>
          <w:sz w:val="28"/>
          <w:szCs w:val="28"/>
        </w:rPr>
      </w:pPr>
      <w:r>
        <w:rPr>
          <w:bCs/>
          <w:sz w:val="28"/>
          <w:szCs w:val="28"/>
        </w:rPr>
        <w:t>66</w:t>
      </w:r>
      <w:r w:rsidR="00AE1756">
        <w:rPr>
          <w:bCs/>
          <w:sz w:val="28"/>
          <w:szCs w:val="28"/>
        </w:rPr>
        <w:t xml:space="preserve"> броя дела по други текстове</w:t>
      </w:r>
      <w:r w:rsidR="006077E1">
        <w:rPr>
          <w:bCs/>
          <w:sz w:val="28"/>
          <w:szCs w:val="28"/>
        </w:rPr>
        <w:t xml:space="preserve"> /</w:t>
      </w:r>
      <w:r>
        <w:rPr>
          <w:bCs/>
          <w:sz w:val="28"/>
          <w:szCs w:val="28"/>
        </w:rPr>
        <w:t>59</w:t>
      </w:r>
      <w:r w:rsidR="006077E1">
        <w:rPr>
          <w:bCs/>
          <w:sz w:val="28"/>
          <w:szCs w:val="28"/>
        </w:rPr>
        <w:t xml:space="preserve"> броя дела през 201</w:t>
      </w:r>
      <w:r w:rsidR="000013A1">
        <w:rPr>
          <w:bCs/>
          <w:sz w:val="28"/>
          <w:szCs w:val="28"/>
        </w:rPr>
        <w:t>7</w:t>
      </w:r>
      <w:r w:rsidR="006077E1">
        <w:rPr>
          <w:bCs/>
          <w:sz w:val="28"/>
          <w:szCs w:val="28"/>
        </w:rPr>
        <w:t xml:space="preserve"> год</w:t>
      </w:r>
      <w:r w:rsidR="00385390">
        <w:rPr>
          <w:bCs/>
          <w:sz w:val="28"/>
          <w:szCs w:val="28"/>
        </w:rPr>
        <w:t>.</w:t>
      </w:r>
      <w:r w:rsidR="006077E1">
        <w:rPr>
          <w:bCs/>
          <w:sz w:val="28"/>
          <w:szCs w:val="28"/>
        </w:rPr>
        <w:t>/</w:t>
      </w:r>
      <w:r w:rsidR="00AE1756">
        <w:rPr>
          <w:bCs/>
          <w:sz w:val="28"/>
          <w:szCs w:val="28"/>
        </w:rPr>
        <w:t>.</w:t>
      </w:r>
    </w:p>
    <w:p w:rsidR="00A27227" w:rsidRPr="00A27227" w:rsidRDefault="00A27227" w:rsidP="006077E1">
      <w:pPr>
        <w:ind w:right="-9"/>
        <w:jc w:val="both"/>
        <w:rPr>
          <w:bCs/>
          <w:sz w:val="28"/>
          <w:szCs w:val="28"/>
        </w:rPr>
      </w:pPr>
    </w:p>
    <w:p w:rsidR="0092049E" w:rsidRDefault="0092049E" w:rsidP="0092049E">
      <w:pPr>
        <w:ind w:right="-9" w:firstLine="540"/>
        <w:jc w:val="both"/>
        <w:rPr>
          <w:bCs/>
          <w:sz w:val="28"/>
          <w:szCs w:val="28"/>
        </w:rPr>
      </w:pPr>
      <w:r>
        <w:rPr>
          <w:bCs/>
          <w:sz w:val="28"/>
          <w:szCs w:val="28"/>
        </w:rPr>
        <w:t>През 201</w:t>
      </w:r>
      <w:r w:rsidR="00E24FAE">
        <w:rPr>
          <w:bCs/>
          <w:sz w:val="28"/>
          <w:szCs w:val="28"/>
        </w:rPr>
        <w:t>8</w:t>
      </w:r>
      <w:r>
        <w:rPr>
          <w:bCs/>
          <w:sz w:val="28"/>
          <w:szCs w:val="28"/>
        </w:rPr>
        <w:t xml:space="preserve"> година са постъпили </w:t>
      </w:r>
      <w:r w:rsidR="00E24FAE">
        <w:rPr>
          <w:bCs/>
          <w:sz w:val="28"/>
          <w:szCs w:val="28"/>
        </w:rPr>
        <w:t>4</w:t>
      </w:r>
      <w:r>
        <w:rPr>
          <w:bCs/>
          <w:sz w:val="28"/>
          <w:szCs w:val="28"/>
        </w:rPr>
        <w:t xml:space="preserve"> НОХ дела, по които досъдебното производство е над 100 тома, </w:t>
      </w:r>
      <w:r w:rsidR="007A7A99">
        <w:rPr>
          <w:bCs/>
          <w:sz w:val="28"/>
          <w:szCs w:val="28"/>
        </w:rPr>
        <w:t xml:space="preserve">както следва: НОХД № </w:t>
      </w:r>
      <w:r w:rsidR="00E24FAE">
        <w:rPr>
          <w:bCs/>
          <w:sz w:val="28"/>
          <w:szCs w:val="28"/>
        </w:rPr>
        <w:t>658</w:t>
      </w:r>
      <w:r w:rsidR="007A7A99">
        <w:rPr>
          <w:bCs/>
          <w:sz w:val="28"/>
          <w:szCs w:val="28"/>
        </w:rPr>
        <w:t>/201</w:t>
      </w:r>
      <w:r w:rsidR="00E24FAE">
        <w:rPr>
          <w:bCs/>
          <w:sz w:val="28"/>
          <w:szCs w:val="28"/>
        </w:rPr>
        <w:t>8</w:t>
      </w:r>
      <w:r w:rsidR="007A7A99">
        <w:rPr>
          <w:bCs/>
          <w:sz w:val="28"/>
          <w:szCs w:val="28"/>
        </w:rPr>
        <w:t xml:space="preserve"> година – </w:t>
      </w:r>
      <w:r w:rsidR="00E24FAE">
        <w:rPr>
          <w:bCs/>
          <w:sz w:val="28"/>
          <w:szCs w:val="28"/>
        </w:rPr>
        <w:t>197</w:t>
      </w:r>
      <w:r w:rsidR="007A7A99">
        <w:rPr>
          <w:bCs/>
          <w:sz w:val="28"/>
          <w:szCs w:val="28"/>
        </w:rPr>
        <w:t xml:space="preserve"> тома, НОХД </w:t>
      </w:r>
      <w:r w:rsidR="009A5F05">
        <w:rPr>
          <w:bCs/>
          <w:sz w:val="28"/>
          <w:szCs w:val="28"/>
        </w:rPr>
        <w:t>№</w:t>
      </w:r>
      <w:r w:rsidR="007A7A99">
        <w:rPr>
          <w:bCs/>
          <w:sz w:val="28"/>
          <w:szCs w:val="28"/>
        </w:rPr>
        <w:t xml:space="preserve"> </w:t>
      </w:r>
      <w:r w:rsidR="00E24FAE">
        <w:rPr>
          <w:bCs/>
          <w:sz w:val="28"/>
          <w:szCs w:val="28"/>
        </w:rPr>
        <w:t>664</w:t>
      </w:r>
      <w:r w:rsidR="007A7A99">
        <w:rPr>
          <w:bCs/>
          <w:sz w:val="28"/>
          <w:szCs w:val="28"/>
        </w:rPr>
        <w:t>/201</w:t>
      </w:r>
      <w:r w:rsidR="00E24FAE">
        <w:rPr>
          <w:bCs/>
          <w:sz w:val="28"/>
          <w:szCs w:val="28"/>
        </w:rPr>
        <w:t>8</w:t>
      </w:r>
      <w:r w:rsidR="007A7A99">
        <w:rPr>
          <w:bCs/>
          <w:sz w:val="28"/>
          <w:szCs w:val="28"/>
        </w:rPr>
        <w:t xml:space="preserve"> година – </w:t>
      </w:r>
      <w:r w:rsidR="00E24FAE">
        <w:rPr>
          <w:bCs/>
          <w:sz w:val="28"/>
          <w:szCs w:val="28"/>
        </w:rPr>
        <w:t>195</w:t>
      </w:r>
      <w:r w:rsidR="007A7A99">
        <w:rPr>
          <w:bCs/>
          <w:sz w:val="28"/>
          <w:szCs w:val="28"/>
        </w:rPr>
        <w:t xml:space="preserve"> тома, НОХД № </w:t>
      </w:r>
      <w:r w:rsidR="00E24FAE">
        <w:rPr>
          <w:bCs/>
          <w:sz w:val="28"/>
          <w:szCs w:val="28"/>
        </w:rPr>
        <w:t>2377</w:t>
      </w:r>
      <w:r w:rsidR="007A7A99">
        <w:rPr>
          <w:bCs/>
          <w:sz w:val="28"/>
          <w:szCs w:val="28"/>
        </w:rPr>
        <w:t>/201</w:t>
      </w:r>
      <w:r w:rsidR="00E24FAE">
        <w:rPr>
          <w:bCs/>
          <w:sz w:val="28"/>
          <w:szCs w:val="28"/>
        </w:rPr>
        <w:t>8</w:t>
      </w:r>
      <w:r w:rsidR="007A7A99">
        <w:rPr>
          <w:bCs/>
          <w:sz w:val="28"/>
          <w:szCs w:val="28"/>
        </w:rPr>
        <w:t xml:space="preserve"> година – </w:t>
      </w:r>
      <w:r w:rsidR="00E24FAE">
        <w:rPr>
          <w:bCs/>
          <w:sz w:val="28"/>
          <w:szCs w:val="28"/>
        </w:rPr>
        <w:t>149</w:t>
      </w:r>
      <w:r w:rsidR="007A7A99">
        <w:rPr>
          <w:bCs/>
          <w:sz w:val="28"/>
          <w:szCs w:val="28"/>
        </w:rPr>
        <w:t xml:space="preserve"> тома, НОХД № </w:t>
      </w:r>
      <w:r w:rsidR="00E24FAE">
        <w:rPr>
          <w:bCs/>
          <w:sz w:val="28"/>
          <w:szCs w:val="28"/>
        </w:rPr>
        <w:t>1124</w:t>
      </w:r>
      <w:r w:rsidR="007A7A99">
        <w:rPr>
          <w:bCs/>
          <w:sz w:val="28"/>
          <w:szCs w:val="28"/>
        </w:rPr>
        <w:t>/201</w:t>
      </w:r>
      <w:r w:rsidR="00E24FAE">
        <w:rPr>
          <w:bCs/>
          <w:sz w:val="28"/>
          <w:szCs w:val="28"/>
        </w:rPr>
        <w:t>8</w:t>
      </w:r>
      <w:r w:rsidR="007A7A99">
        <w:rPr>
          <w:bCs/>
          <w:sz w:val="28"/>
          <w:szCs w:val="28"/>
        </w:rPr>
        <w:t xml:space="preserve"> година – </w:t>
      </w:r>
      <w:r w:rsidR="00E4787D">
        <w:rPr>
          <w:bCs/>
          <w:sz w:val="28"/>
          <w:szCs w:val="28"/>
        </w:rPr>
        <w:t>136</w:t>
      </w:r>
      <w:r w:rsidR="007A7A99">
        <w:rPr>
          <w:bCs/>
          <w:sz w:val="28"/>
          <w:szCs w:val="28"/>
        </w:rPr>
        <w:t xml:space="preserve"> тома.</w:t>
      </w:r>
    </w:p>
    <w:p w:rsidR="0092049E" w:rsidRPr="00C01711" w:rsidRDefault="0092049E" w:rsidP="0092049E">
      <w:pPr>
        <w:ind w:right="-9" w:firstLine="540"/>
        <w:jc w:val="both"/>
        <w:rPr>
          <w:bCs/>
          <w:sz w:val="28"/>
          <w:szCs w:val="28"/>
        </w:rPr>
      </w:pPr>
      <w:r>
        <w:rPr>
          <w:bCs/>
          <w:sz w:val="28"/>
          <w:szCs w:val="28"/>
        </w:rPr>
        <w:t xml:space="preserve">НОХ дела с от 51 тома до 100 тома са </w:t>
      </w:r>
      <w:r w:rsidR="00E4787D">
        <w:rPr>
          <w:bCs/>
          <w:sz w:val="28"/>
          <w:szCs w:val="28"/>
        </w:rPr>
        <w:t>7</w:t>
      </w:r>
      <w:r>
        <w:rPr>
          <w:bCs/>
          <w:sz w:val="28"/>
          <w:szCs w:val="28"/>
        </w:rPr>
        <w:t xml:space="preserve"> броя, а от </w:t>
      </w:r>
      <w:r w:rsidR="00EF4757">
        <w:rPr>
          <w:bCs/>
          <w:sz w:val="28"/>
          <w:szCs w:val="28"/>
        </w:rPr>
        <w:t>2</w:t>
      </w:r>
      <w:r>
        <w:rPr>
          <w:bCs/>
          <w:sz w:val="28"/>
          <w:szCs w:val="28"/>
        </w:rPr>
        <w:t xml:space="preserve">1 до 50 тома са </w:t>
      </w:r>
      <w:r w:rsidR="00E4787D">
        <w:rPr>
          <w:bCs/>
          <w:sz w:val="28"/>
          <w:szCs w:val="28"/>
        </w:rPr>
        <w:t>41</w:t>
      </w:r>
      <w:r>
        <w:rPr>
          <w:bCs/>
          <w:sz w:val="28"/>
          <w:szCs w:val="28"/>
        </w:rPr>
        <w:t xml:space="preserve"> броя</w:t>
      </w:r>
      <w:r w:rsidR="00EF4757">
        <w:rPr>
          <w:bCs/>
          <w:sz w:val="28"/>
          <w:szCs w:val="28"/>
        </w:rPr>
        <w:t>,</w:t>
      </w:r>
      <w:r>
        <w:rPr>
          <w:bCs/>
          <w:sz w:val="28"/>
          <w:szCs w:val="28"/>
        </w:rPr>
        <w:t xml:space="preserve"> </w:t>
      </w:r>
      <w:r w:rsidR="00EF4757">
        <w:rPr>
          <w:bCs/>
          <w:sz w:val="28"/>
          <w:szCs w:val="28"/>
        </w:rPr>
        <w:t xml:space="preserve">от 11 тома </w:t>
      </w:r>
      <w:r>
        <w:rPr>
          <w:bCs/>
          <w:sz w:val="28"/>
          <w:szCs w:val="28"/>
        </w:rPr>
        <w:t xml:space="preserve">до </w:t>
      </w:r>
      <w:r w:rsidR="00EF4757">
        <w:rPr>
          <w:bCs/>
          <w:sz w:val="28"/>
          <w:szCs w:val="28"/>
        </w:rPr>
        <w:t>2</w:t>
      </w:r>
      <w:r>
        <w:rPr>
          <w:bCs/>
          <w:sz w:val="28"/>
          <w:szCs w:val="28"/>
        </w:rPr>
        <w:t xml:space="preserve">0 тома – </w:t>
      </w:r>
      <w:r w:rsidR="00E4787D">
        <w:rPr>
          <w:bCs/>
          <w:sz w:val="28"/>
          <w:szCs w:val="28"/>
        </w:rPr>
        <w:t>57</w:t>
      </w:r>
      <w:r>
        <w:rPr>
          <w:bCs/>
          <w:sz w:val="28"/>
          <w:szCs w:val="28"/>
        </w:rPr>
        <w:t xml:space="preserve"> броя</w:t>
      </w:r>
      <w:r w:rsidR="008E35AD">
        <w:rPr>
          <w:bCs/>
          <w:sz w:val="28"/>
          <w:szCs w:val="28"/>
        </w:rPr>
        <w:t xml:space="preserve">, а до 10 тома – </w:t>
      </w:r>
      <w:r w:rsidR="00E4787D">
        <w:rPr>
          <w:bCs/>
          <w:sz w:val="28"/>
          <w:szCs w:val="28"/>
        </w:rPr>
        <w:t>88</w:t>
      </w:r>
      <w:r w:rsidR="008E35AD">
        <w:rPr>
          <w:bCs/>
          <w:sz w:val="28"/>
          <w:szCs w:val="28"/>
        </w:rPr>
        <w:t xml:space="preserve"> броя дела </w:t>
      </w:r>
      <w:r w:rsidR="008E35AD" w:rsidRPr="00C45535">
        <w:rPr>
          <w:bCs/>
          <w:sz w:val="28"/>
          <w:szCs w:val="28"/>
        </w:rPr>
        <w:t xml:space="preserve">или средно </w:t>
      </w:r>
      <w:r w:rsidR="008E35AD" w:rsidRPr="00C01711">
        <w:rPr>
          <w:bCs/>
          <w:sz w:val="28"/>
          <w:szCs w:val="28"/>
        </w:rPr>
        <w:t xml:space="preserve">по </w:t>
      </w:r>
      <w:r w:rsidR="00C01711" w:rsidRPr="00C01711">
        <w:rPr>
          <w:bCs/>
          <w:sz w:val="28"/>
          <w:szCs w:val="28"/>
        </w:rPr>
        <w:t>20</w:t>
      </w:r>
      <w:r w:rsidR="008E35AD" w:rsidRPr="00C01711">
        <w:rPr>
          <w:bCs/>
          <w:sz w:val="28"/>
          <w:szCs w:val="28"/>
        </w:rPr>
        <w:t xml:space="preserve"> тома на дело.</w:t>
      </w:r>
    </w:p>
    <w:p w:rsidR="0092049E" w:rsidRDefault="0092049E" w:rsidP="0092049E">
      <w:pPr>
        <w:ind w:right="-9" w:firstLine="540"/>
        <w:jc w:val="both"/>
        <w:rPr>
          <w:bCs/>
          <w:sz w:val="28"/>
          <w:szCs w:val="28"/>
        </w:rPr>
      </w:pPr>
    </w:p>
    <w:p w:rsidR="0092049E" w:rsidRPr="005A78F4" w:rsidRDefault="0092049E" w:rsidP="0092049E">
      <w:pPr>
        <w:ind w:right="-9" w:firstLine="540"/>
        <w:jc w:val="both"/>
        <w:rPr>
          <w:b/>
          <w:bCs/>
          <w:sz w:val="28"/>
          <w:szCs w:val="28"/>
        </w:rPr>
      </w:pPr>
      <w:r w:rsidRPr="005A78F4">
        <w:rPr>
          <w:b/>
          <w:bCs/>
          <w:sz w:val="28"/>
          <w:szCs w:val="28"/>
        </w:rPr>
        <w:t>Постъпилите дела по брой подсъдими са както следва:</w:t>
      </w:r>
    </w:p>
    <w:p w:rsidR="00B4081B" w:rsidRDefault="0092049E" w:rsidP="00F810E5">
      <w:pPr>
        <w:pStyle w:val="ListParagraph"/>
        <w:numPr>
          <w:ilvl w:val="0"/>
          <w:numId w:val="1"/>
        </w:numPr>
        <w:ind w:right="-9"/>
        <w:jc w:val="both"/>
        <w:rPr>
          <w:bCs/>
          <w:sz w:val="28"/>
          <w:szCs w:val="28"/>
        </w:rPr>
      </w:pPr>
      <w:r>
        <w:rPr>
          <w:bCs/>
          <w:sz w:val="28"/>
          <w:szCs w:val="28"/>
        </w:rPr>
        <w:t xml:space="preserve">дела с повече от </w:t>
      </w:r>
      <w:r w:rsidR="00AC09E0">
        <w:rPr>
          <w:bCs/>
          <w:sz w:val="28"/>
          <w:szCs w:val="28"/>
        </w:rPr>
        <w:t>1</w:t>
      </w:r>
      <w:r>
        <w:rPr>
          <w:bCs/>
          <w:sz w:val="28"/>
          <w:szCs w:val="28"/>
        </w:rPr>
        <w:t xml:space="preserve">0 подсъдими – </w:t>
      </w:r>
      <w:r w:rsidR="0091282C">
        <w:rPr>
          <w:bCs/>
          <w:sz w:val="28"/>
          <w:szCs w:val="28"/>
        </w:rPr>
        <w:t>3</w:t>
      </w:r>
      <w:r>
        <w:rPr>
          <w:bCs/>
          <w:sz w:val="28"/>
          <w:szCs w:val="28"/>
        </w:rPr>
        <w:t xml:space="preserve"> броя – НОХД № </w:t>
      </w:r>
      <w:r w:rsidR="0091282C">
        <w:rPr>
          <w:bCs/>
          <w:sz w:val="28"/>
          <w:szCs w:val="28"/>
        </w:rPr>
        <w:t>1252</w:t>
      </w:r>
      <w:r>
        <w:rPr>
          <w:bCs/>
          <w:sz w:val="28"/>
          <w:szCs w:val="28"/>
        </w:rPr>
        <w:t>/201</w:t>
      </w:r>
      <w:r w:rsidR="0091282C">
        <w:rPr>
          <w:bCs/>
          <w:sz w:val="28"/>
          <w:szCs w:val="28"/>
        </w:rPr>
        <w:t>8</w:t>
      </w:r>
      <w:r>
        <w:rPr>
          <w:bCs/>
          <w:sz w:val="28"/>
          <w:szCs w:val="28"/>
        </w:rPr>
        <w:t xml:space="preserve"> година</w:t>
      </w:r>
      <w:r w:rsidR="00B4081B">
        <w:rPr>
          <w:bCs/>
          <w:sz w:val="28"/>
          <w:szCs w:val="28"/>
        </w:rPr>
        <w:t xml:space="preserve"> </w:t>
      </w:r>
      <w:r w:rsidR="00BB0993">
        <w:rPr>
          <w:bCs/>
          <w:sz w:val="28"/>
          <w:szCs w:val="28"/>
        </w:rPr>
        <w:t>– 1</w:t>
      </w:r>
      <w:r w:rsidR="0091282C">
        <w:rPr>
          <w:bCs/>
          <w:sz w:val="28"/>
          <w:szCs w:val="28"/>
        </w:rPr>
        <w:t>9</w:t>
      </w:r>
      <w:r w:rsidR="00BB0993">
        <w:rPr>
          <w:bCs/>
          <w:sz w:val="28"/>
          <w:szCs w:val="28"/>
        </w:rPr>
        <w:t xml:space="preserve"> подсъдими, </w:t>
      </w:r>
      <w:r w:rsidR="00B4081B">
        <w:rPr>
          <w:bCs/>
          <w:sz w:val="28"/>
          <w:szCs w:val="28"/>
        </w:rPr>
        <w:t xml:space="preserve">НОХД № </w:t>
      </w:r>
      <w:r w:rsidR="0091282C">
        <w:rPr>
          <w:bCs/>
          <w:sz w:val="28"/>
          <w:szCs w:val="28"/>
        </w:rPr>
        <w:t>1144</w:t>
      </w:r>
      <w:r w:rsidR="00B4081B">
        <w:rPr>
          <w:bCs/>
          <w:sz w:val="28"/>
          <w:szCs w:val="28"/>
        </w:rPr>
        <w:t>/201</w:t>
      </w:r>
      <w:r w:rsidR="0091282C">
        <w:rPr>
          <w:bCs/>
          <w:sz w:val="28"/>
          <w:szCs w:val="28"/>
        </w:rPr>
        <w:t>8</w:t>
      </w:r>
      <w:r w:rsidR="00B4081B">
        <w:rPr>
          <w:bCs/>
          <w:sz w:val="28"/>
          <w:szCs w:val="28"/>
        </w:rPr>
        <w:t xml:space="preserve"> година </w:t>
      </w:r>
      <w:r w:rsidR="00BB0993">
        <w:rPr>
          <w:bCs/>
          <w:sz w:val="28"/>
          <w:szCs w:val="28"/>
        </w:rPr>
        <w:t>- 1</w:t>
      </w:r>
      <w:r w:rsidR="0091282C">
        <w:rPr>
          <w:bCs/>
          <w:sz w:val="28"/>
          <w:szCs w:val="28"/>
        </w:rPr>
        <w:t>2</w:t>
      </w:r>
      <w:r>
        <w:rPr>
          <w:bCs/>
          <w:sz w:val="28"/>
          <w:szCs w:val="28"/>
        </w:rPr>
        <w:t xml:space="preserve"> подсъдими</w:t>
      </w:r>
      <w:r w:rsidR="00E70D3C">
        <w:rPr>
          <w:bCs/>
          <w:sz w:val="28"/>
          <w:szCs w:val="28"/>
        </w:rPr>
        <w:t>,</w:t>
      </w:r>
      <w:r w:rsidR="00F810E5">
        <w:rPr>
          <w:bCs/>
          <w:sz w:val="28"/>
          <w:szCs w:val="28"/>
        </w:rPr>
        <w:t xml:space="preserve"> НОХД № </w:t>
      </w:r>
      <w:r w:rsidR="00433CBF">
        <w:rPr>
          <w:bCs/>
          <w:sz w:val="28"/>
          <w:szCs w:val="28"/>
        </w:rPr>
        <w:t>2804</w:t>
      </w:r>
      <w:r w:rsidR="00F810E5">
        <w:rPr>
          <w:bCs/>
          <w:sz w:val="28"/>
          <w:szCs w:val="28"/>
        </w:rPr>
        <w:t>/201</w:t>
      </w:r>
      <w:r w:rsidR="00433CBF">
        <w:rPr>
          <w:bCs/>
          <w:sz w:val="28"/>
          <w:szCs w:val="28"/>
        </w:rPr>
        <w:t>8</w:t>
      </w:r>
      <w:r w:rsidR="00F810E5">
        <w:rPr>
          <w:bCs/>
          <w:sz w:val="28"/>
          <w:szCs w:val="28"/>
        </w:rPr>
        <w:t xml:space="preserve"> година – с </w:t>
      </w:r>
      <w:r w:rsidR="00BB0993">
        <w:rPr>
          <w:bCs/>
          <w:sz w:val="28"/>
          <w:szCs w:val="28"/>
        </w:rPr>
        <w:t>1</w:t>
      </w:r>
      <w:r w:rsidR="00433CBF">
        <w:rPr>
          <w:bCs/>
          <w:sz w:val="28"/>
          <w:szCs w:val="28"/>
        </w:rPr>
        <w:t>2</w:t>
      </w:r>
      <w:r w:rsidR="00F810E5">
        <w:rPr>
          <w:bCs/>
          <w:sz w:val="28"/>
          <w:szCs w:val="28"/>
        </w:rPr>
        <w:t xml:space="preserve"> подсъдими</w:t>
      </w:r>
      <w:r w:rsidR="006C772A">
        <w:rPr>
          <w:bCs/>
          <w:sz w:val="28"/>
          <w:szCs w:val="28"/>
        </w:rPr>
        <w:t>.</w:t>
      </w:r>
    </w:p>
    <w:p w:rsidR="00326C1C" w:rsidRPr="00F810E5" w:rsidRDefault="00326C1C" w:rsidP="00F810E5">
      <w:pPr>
        <w:pStyle w:val="ListParagraph"/>
        <w:numPr>
          <w:ilvl w:val="0"/>
          <w:numId w:val="1"/>
        </w:numPr>
        <w:ind w:right="-9"/>
        <w:jc w:val="both"/>
        <w:rPr>
          <w:bCs/>
          <w:sz w:val="28"/>
          <w:szCs w:val="28"/>
        </w:rPr>
      </w:pPr>
      <w:r>
        <w:rPr>
          <w:bCs/>
          <w:sz w:val="28"/>
          <w:szCs w:val="28"/>
        </w:rPr>
        <w:t xml:space="preserve">дела с 10 подсъдими </w:t>
      </w:r>
      <w:r w:rsidR="009D243C">
        <w:rPr>
          <w:bCs/>
          <w:sz w:val="28"/>
          <w:szCs w:val="28"/>
        </w:rPr>
        <w:t>–</w:t>
      </w:r>
      <w:r>
        <w:rPr>
          <w:bCs/>
          <w:sz w:val="28"/>
          <w:szCs w:val="28"/>
        </w:rPr>
        <w:t xml:space="preserve"> </w:t>
      </w:r>
      <w:r w:rsidR="009D243C">
        <w:rPr>
          <w:bCs/>
          <w:sz w:val="28"/>
          <w:szCs w:val="28"/>
        </w:rPr>
        <w:t>2 броя;</w:t>
      </w:r>
    </w:p>
    <w:p w:rsidR="0092049E" w:rsidRPr="00C030BA" w:rsidRDefault="00C030BA" w:rsidP="0092049E">
      <w:pPr>
        <w:pStyle w:val="ListParagraph"/>
        <w:numPr>
          <w:ilvl w:val="0"/>
          <w:numId w:val="1"/>
        </w:numPr>
        <w:ind w:right="-9"/>
        <w:jc w:val="both"/>
        <w:rPr>
          <w:bCs/>
          <w:sz w:val="28"/>
          <w:szCs w:val="28"/>
        </w:rPr>
      </w:pPr>
      <w:r>
        <w:rPr>
          <w:bCs/>
          <w:sz w:val="28"/>
          <w:szCs w:val="28"/>
        </w:rPr>
        <w:t>д</w:t>
      </w:r>
      <w:r w:rsidR="0092049E" w:rsidRPr="00C030BA">
        <w:rPr>
          <w:bCs/>
          <w:sz w:val="28"/>
          <w:szCs w:val="28"/>
        </w:rPr>
        <w:t xml:space="preserve">ела с </w:t>
      </w:r>
      <w:r>
        <w:rPr>
          <w:bCs/>
          <w:sz w:val="28"/>
          <w:szCs w:val="28"/>
        </w:rPr>
        <w:t>9</w:t>
      </w:r>
      <w:r w:rsidR="0092049E" w:rsidRPr="00C030BA">
        <w:rPr>
          <w:bCs/>
          <w:sz w:val="28"/>
          <w:szCs w:val="28"/>
        </w:rPr>
        <w:t xml:space="preserve"> подсъдими – </w:t>
      </w:r>
      <w:r w:rsidR="00433CBF">
        <w:rPr>
          <w:bCs/>
          <w:sz w:val="28"/>
          <w:szCs w:val="28"/>
        </w:rPr>
        <w:t>3</w:t>
      </w:r>
      <w:r w:rsidR="00742CD1">
        <w:rPr>
          <w:bCs/>
          <w:sz w:val="28"/>
          <w:szCs w:val="28"/>
        </w:rPr>
        <w:t xml:space="preserve"> броя;</w:t>
      </w:r>
    </w:p>
    <w:p w:rsidR="0092049E" w:rsidRDefault="0092049E" w:rsidP="0092049E">
      <w:pPr>
        <w:pStyle w:val="ListParagraph"/>
        <w:numPr>
          <w:ilvl w:val="0"/>
          <w:numId w:val="1"/>
        </w:numPr>
        <w:ind w:right="-9"/>
        <w:jc w:val="both"/>
        <w:rPr>
          <w:bCs/>
          <w:sz w:val="28"/>
          <w:szCs w:val="28"/>
        </w:rPr>
      </w:pPr>
      <w:r>
        <w:rPr>
          <w:bCs/>
          <w:sz w:val="28"/>
          <w:szCs w:val="28"/>
        </w:rPr>
        <w:t xml:space="preserve">дела с </w:t>
      </w:r>
      <w:r w:rsidR="00C030BA">
        <w:rPr>
          <w:bCs/>
          <w:sz w:val="28"/>
          <w:szCs w:val="28"/>
        </w:rPr>
        <w:t>8</w:t>
      </w:r>
      <w:r>
        <w:rPr>
          <w:bCs/>
          <w:sz w:val="28"/>
          <w:szCs w:val="28"/>
        </w:rPr>
        <w:t xml:space="preserve">-ма подсъдими – </w:t>
      </w:r>
      <w:r w:rsidR="00433CBF">
        <w:rPr>
          <w:bCs/>
          <w:sz w:val="28"/>
          <w:szCs w:val="28"/>
        </w:rPr>
        <w:t>6</w:t>
      </w:r>
      <w:r>
        <w:rPr>
          <w:bCs/>
          <w:sz w:val="28"/>
          <w:szCs w:val="28"/>
        </w:rPr>
        <w:t xml:space="preserve"> броя;</w:t>
      </w:r>
    </w:p>
    <w:p w:rsidR="0092049E" w:rsidRDefault="0092049E" w:rsidP="0092049E">
      <w:pPr>
        <w:pStyle w:val="ListParagraph"/>
        <w:numPr>
          <w:ilvl w:val="0"/>
          <w:numId w:val="1"/>
        </w:numPr>
        <w:ind w:right="-9"/>
        <w:jc w:val="both"/>
        <w:rPr>
          <w:bCs/>
          <w:sz w:val="28"/>
          <w:szCs w:val="28"/>
        </w:rPr>
      </w:pPr>
      <w:r>
        <w:rPr>
          <w:bCs/>
          <w:sz w:val="28"/>
          <w:szCs w:val="28"/>
        </w:rPr>
        <w:lastRenderedPageBreak/>
        <w:t xml:space="preserve">дела с </w:t>
      </w:r>
      <w:r w:rsidR="00C030BA">
        <w:rPr>
          <w:bCs/>
          <w:sz w:val="28"/>
          <w:szCs w:val="28"/>
        </w:rPr>
        <w:t>7</w:t>
      </w:r>
      <w:r>
        <w:rPr>
          <w:bCs/>
          <w:sz w:val="28"/>
          <w:szCs w:val="28"/>
        </w:rPr>
        <w:t xml:space="preserve">-ма подсъдими – </w:t>
      </w:r>
      <w:r w:rsidR="00433CBF">
        <w:rPr>
          <w:bCs/>
          <w:sz w:val="28"/>
          <w:szCs w:val="28"/>
        </w:rPr>
        <w:t>6</w:t>
      </w:r>
      <w:r>
        <w:rPr>
          <w:bCs/>
          <w:sz w:val="28"/>
          <w:szCs w:val="28"/>
        </w:rPr>
        <w:t xml:space="preserve"> броя;</w:t>
      </w:r>
    </w:p>
    <w:p w:rsidR="0092049E" w:rsidRDefault="0092049E" w:rsidP="0092049E">
      <w:pPr>
        <w:pStyle w:val="ListParagraph"/>
        <w:numPr>
          <w:ilvl w:val="0"/>
          <w:numId w:val="1"/>
        </w:numPr>
        <w:ind w:right="-9"/>
        <w:jc w:val="both"/>
        <w:rPr>
          <w:bCs/>
          <w:sz w:val="28"/>
          <w:szCs w:val="28"/>
        </w:rPr>
      </w:pPr>
      <w:r>
        <w:rPr>
          <w:bCs/>
          <w:sz w:val="28"/>
          <w:szCs w:val="28"/>
        </w:rPr>
        <w:t xml:space="preserve">дела с </w:t>
      </w:r>
      <w:r w:rsidR="00C030BA">
        <w:rPr>
          <w:bCs/>
          <w:sz w:val="28"/>
          <w:szCs w:val="28"/>
        </w:rPr>
        <w:t>6</w:t>
      </w:r>
      <w:r>
        <w:rPr>
          <w:bCs/>
          <w:sz w:val="28"/>
          <w:szCs w:val="28"/>
        </w:rPr>
        <w:t xml:space="preserve">-ма подсъдими – </w:t>
      </w:r>
      <w:r w:rsidR="009D243C">
        <w:rPr>
          <w:bCs/>
          <w:sz w:val="28"/>
          <w:szCs w:val="28"/>
        </w:rPr>
        <w:t>1</w:t>
      </w:r>
      <w:r w:rsidR="00433CBF">
        <w:rPr>
          <w:bCs/>
          <w:sz w:val="28"/>
          <w:szCs w:val="28"/>
        </w:rPr>
        <w:t>1</w:t>
      </w:r>
      <w:r>
        <w:rPr>
          <w:bCs/>
          <w:sz w:val="28"/>
          <w:szCs w:val="28"/>
        </w:rPr>
        <w:t xml:space="preserve"> броя</w:t>
      </w:r>
    </w:p>
    <w:p w:rsidR="0092049E" w:rsidRDefault="0092049E" w:rsidP="0092049E">
      <w:pPr>
        <w:pStyle w:val="ListParagraph"/>
        <w:numPr>
          <w:ilvl w:val="0"/>
          <w:numId w:val="1"/>
        </w:numPr>
        <w:ind w:right="-9"/>
        <w:jc w:val="both"/>
        <w:rPr>
          <w:bCs/>
          <w:sz w:val="28"/>
          <w:szCs w:val="28"/>
        </w:rPr>
      </w:pPr>
      <w:r>
        <w:rPr>
          <w:bCs/>
          <w:sz w:val="28"/>
          <w:szCs w:val="28"/>
        </w:rPr>
        <w:t xml:space="preserve">дела с </w:t>
      </w:r>
      <w:r w:rsidR="00C030BA">
        <w:rPr>
          <w:bCs/>
          <w:sz w:val="28"/>
          <w:szCs w:val="28"/>
        </w:rPr>
        <w:t>5</w:t>
      </w:r>
      <w:r>
        <w:rPr>
          <w:bCs/>
          <w:sz w:val="28"/>
          <w:szCs w:val="28"/>
        </w:rPr>
        <w:t xml:space="preserve">-ма подсъдими – </w:t>
      </w:r>
      <w:r w:rsidR="009D243C">
        <w:rPr>
          <w:bCs/>
          <w:sz w:val="28"/>
          <w:szCs w:val="28"/>
        </w:rPr>
        <w:t>1</w:t>
      </w:r>
      <w:r w:rsidR="00433CBF">
        <w:rPr>
          <w:bCs/>
          <w:sz w:val="28"/>
          <w:szCs w:val="28"/>
        </w:rPr>
        <w:t>6</w:t>
      </w:r>
      <w:r>
        <w:rPr>
          <w:bCs/>
          <w:sz w:val="28"/>
          <w:szCs w:val="28"/>
        </w:rPr>
        <w:t xml:space="preserve"> броя </w:t>
      </w:r>
    </w:p>
    <w:p w:rsidR="0092049E" w:rsidRDefault="0092049E" w:rsidP="0092049E">
      <w:pPr>
        <w:pStyle w:val="ListParagraph"/>
        <w:numPr>
          <w:ilvl w:val="0"/>
          <w:numId w:val="1"/>
        </w:numPr>
        <w:ind w:right="-9"/>
        <w:jc w:val="both"/>
        <w:rPr>
          <w:bCs/>
          <w:sz w:val="28"/>
          <w:szCs w:val="28"/>
        </w:rPr>
      </w:pPr>
      <w:r>
        <w:rPr>
          <w:bCs/>
          <w:sz w:val="28"/>
          <w:szCs w:val="28"/>
        </w:rPr>
        <w:t xml:space="preserve">дела с </w:t>
      </w:r>
      <w:r w:rsidR="00C030BA">
        <w:rPr>
          <w:bCs/>
          <w:sz w:val="28"/>
          <w:szCs w:val="28"/>
        </w:rPr>
        <w:t>4</w:t>
      </w:r>
      <w:r w:rsidR="005E5AE4">
        <w:rPr>
          <w:bCs/>
          <w:sz w:val="28"/>
          <w:szCs w:val="28"/>
        </w:rPr>
        <w:t>-ма</w:t>
      </w:r>
      <w:r>
        <w:rPr>
          <w:bCs/>
          <w:sz w:val="28"/>
          <w:szCs w:val="28"/>
        </w:rPr>
        <w:t xml:space="preserve"> подсъдим</w:t>
      </w:r>
      <w:r w:rsidR="005E5AE4">
        <w:rPr>
          <w:bCs/>
          <w:sz w:val="28"/>
          <w:szCs w:val="28"/>
        </w:rPr>
        <w:t>и</w:t>
      </w:r>
      <w:r>
        <w:rPr>
          <w:bCs/>
          <w:sz w:val="28"/>
          <w:szCs w:val="28"/>
        </w:rPr>
        <w:t xml:space="preserve"> – </w:t>
      </w:r>
      <w:r w:rsidR="005E5AE4">
        <w:rPr>
          <w:bCs/>
          <w:sz w:val="28"/>
          <w:szCs w:val="28"/>
        </w:rPr>
        <w:t>1</w:t>
      </w:r>
      <w:r w:rsidR="00433CBF">
        <w:rPr>
          <w:bCs/>
          <w:sz w:val="28"/>
          <w:szCs w:val="28"/>
        </w:rPr>
        <w:t>3</w:t>
      </w:r>
      <w:r>
        <w:rPr>
          <w:bCs/>
          <w:sz w:val="28"/>
          <w:szCs w:val="28"/>
        </w:rPr>
        <w:t xml:space="preserve"> броя.</w:t>
      </w:r>
    </w:p>
    <w:p w:rsidR="005E5AE4" w:rsidRDefault="00B1175A" w:rsidP="0092049E">
      <w:pPr>
        <w:pStyle w:val="ListParagraph"/>
        <w:numPr>
          <w:ilvl w:val="0"/>
          <w:numId w:val="1"/>
        </w:numPr>
        <w:ind w:right="-9"/>
        <w:jc w:val="both"/>
        <w:rPr>
          <w:bCs/>
          <w:sz w:val="28"/>
          <w:szCs w:val="28"/>
        </w:rPr>
      </w:pPr>
      <w:r>
        <w:rPr>
          <w:bCs/>
          <w:sz w:val="28"/>
          <w:szCs w:val="28"/>
        </w:rPr>
        <w:t>д</w:t>
      </w:r>
      <w:r w:rsidR="005E5AE4">
        <w:rPr>
          <w:bCs/>
          <w:sz w:val="28"/>
          <w:szCs w:val="28"/>
        </w:rPr>
        <w:t xml:space="preserve">ела с 3-ма подсъдими </w:t>
      </w:r>
      <w:r>
        <w:rPr>
          <w:bCs/>
          <w:sz w:val="28"/>
          <w:szCs w:val="28"/>
        </w:rPr>
        <w:t>–</w:t>
      </w:r>
      <w:r w:rsidR="005E5AE4">
        <w:rPr>
          <w:bCs/>
          <w:sz w:val="28"/>
          <w:szCs w:val="28"/>
        </w:rPr>
        <w:t xml:space="preserve"> </w:t>
      </w:r>
      <w:r w:rsidR="00433CBF">
        <w:rPr>
          <w:bCs/>
          <w:sz w:val="28"/>
          <w:szCs w:val="28"/>
        </w:rPr>
        <w:t>27</w:t>
      </w:r>
      <w:r>
        <w:rPr>
          <w:bCs/>
          <w:sz w:val="28"/>
          <w:szCs w:val="28"/>
        </w:rPr>
        <w:t xml:space="preserve"> броя.</w:t>
      </w:r>
    </w:p>
    <w:p w:rsidR="00B1175A" w:rsidRDefault="009D243C" w:rsidP="0092049E">
      <w:pPr>
        <w:pStyle w:val="ListParagraph"/>
        <w:numPr>
          <w:ilvl w:val="0"/>
          <w:numId w:val="1"/>
        </w:numPr>
        <w:ind w:right="-9"/>
        <w:jc w:val="both"/>
        <w:rPr>
          <w:bCs/>
          <w:sz w:val="28"/>
          <w:szCs w:val="28"/>
        </w:rPr>
      </w:pPr>
      <w:r>
        <w:rPr>
          <w:bCs/>
          <w:sz w:val="28"/>
          <w:szCs w:val="28"/>
        </w:rPr>
        <w:t>д</w:t>
      </w:r>
      <w:r w:rsidR="00B1175A">
        <w:rPr>
          <w:bCs/>
          <w:sz w:val="28"/>
          <w:szCs w:val="28"/>
        </w:rPr>
        <w:t xml:space="preserve">ела с 2-ма подсъдими – </w:t>
      </w:r>
      <w:r>
        <w:rPr>
          <w:bCs/>
          <w:sz w:val="28"/>
          <w:szCs w:val="28"/>
        </w:rPr>
        <w:t>3</w:t>
      </w:r>
      <w:r w:rsidR="00433CBF">
        <w:rPr>
          <w:bCs/>
          <w:sz w:val="28"/>
          <w:szCs w:val="28"/>
        </w:rPr>
        <w:t>3</w:t>
      </w:r>
      <w:r w:rsidR="00B1175A">
        <w:rPr>
          <w:bCs/>
          <w:sz w:val="28"/>
          <w:szCs w:val="28"/>
        </w:rPr>
        <w:t xml:space="preserve"> броя и</w:t>
      </w:r>
    </w:p>
    <w:p w:rsidR="00B1175A" w:rsidRDefault="009D243C" w:rsidP="0092049E">
      <w:pPr>
        <w:pStyle w:val="ListParagraph"/>
        <w:numPr>
          <w:ilvl w:val="0"/>
          <w:numId w:val="1"/>
        </w:numPr>
        <w:ind w:right="-9"/>
        <w:jc w:val="both"/>
        <w:rPr>
          <w:bCs/>
          <w:sz w:val="28"/>
          <w:szCs w:val="28"/>
        </w:rPr>
      </w:pPr>
      <w:r>
        <w:rPr>
          <w:bCs/>
          <w:sz w:val="28"/>
          <w:szCs w:val="28"/>
        </w:rPr>
        <w:t>д</w:t>
      </w:r>
      <w:r w:rsidR="00B1175A">
        <w:rPr>
          <w:bCs/>
          <w:sz w:val="28"/>
          <w:szCs w:val="28"/>
        </w:rPr>
        <w:t xml:space="preserve">ела с 1 подсъдим – </w:t>
      </w:r>
      <w:r w:rsidR="00433CBF">
        <w:rPr>
          <w:bCs/>
          <w:sz w:val="28"/>
          <w:szCs w:val="28"/>
        </w:rPr>
        <w:t>77</w:t>
      </w:r>
      <w:r w:rsidR="00B1175A">
        <w:rPr>
          <w:bCs/>
          <w:sz w:val="28"/>
          <w:szCs w:val="28"/>
        </w:rPr>
        <w:t xml:space="preserve"> броя.</w:t>
      </w:r>
    </w:p>
    <w:p w:rsidR="0092049E" w:rsidRDefault="0092049E" w:rsidP="0092049E">
      <w:pPr>
        <w:ind w:right="-9"/>
        <w:jc w:val="both"/>
        <w:rPr>
          <w:b/>
          <w:bCs/>
          <w:sz w:val="28"/>
          <w:szCs w:val="28"/>
        </w:rPr>
      </w:pPr>
    </w:p>
    <w:p w:rsidR="0092049E" w:rsidRPr="00871832" w:rsidRDefault="0092049E" w:rsidP="0092049E">
      <w:pPr>
        <w:ind w:right="-9"/>
        <w:jc w:val="both"/>
        <w:rPr>
          <w:bCs/>
          <w:sz w:val="28"/>
          <w:szCs w:val="28"/>
        </w:rPr>
      </w:pPr>
      <w:r>
        <w:rPr>
          <w:bCs/>
          <w:sz w:val="28"/>
          <w:szCs w:val="28"/>
        </w:rPr>
        <w:t xml:space="preserve">        През 201</w:t>
      </w:r>
      <w:r w:rsidR="00433CBF">
        <w:rPr>
          <w:bCs/>
          <w:sz w:val="28"/>
          <w:szCs w:val="28"/>
        </w:rPr>
        <w:t>8</w:t>
      </w:r>
      <w:r>
        <w:rPr>
          <w:bCs/>
          <w:sz w:val="28"/>
          <w:szCs w:val="28"/>
        </w:rPr>
        <w:t xml:space="preserve"> година броят на подсъдимите по внесените НОХ дела </w:t>
      </w:r>
      <w:r w:rsidRPr="00871832">
        <w:rPr>
          <w:bCs/>
          <w:sz w:val="28"/>
          <w:szCs w:val="28"/>
        </w:rPr>
        <w:t xml:space="preserve">е  средно по </w:t>
      </w:r>
      <w:r w:rsidR="00222697" w:rsidRPr="00871832">
        <w:rPr>
          <w:bCs/>
          <w:sz w:val="28"/>
          <w:szCs w:val="28"/>
        </w:rPr>
        <w:t>3</w:t>
      </w:r>
      <w:r w:rsidRPr="00871832">
        <w:rPr>
          <w:bCs/>
          <w:sz w:val="28"/>
          <w:szCs w:val="28"/>
        </w:rPr>
        <w:t>.</w:t>
      </w:r>
      <w:r w:rsidR="00433CBF">
        <w:rPr>
          <w:bCs/>
          <w:sz w:val="28"/>
          <w:szCs w:val="28"/>
        </w:rPr>
        <w:t>06</w:t>
      </w:r>
      <w:r w:rsidRPr="00871832">
        <w:rPr>
          <w:bCs/>
          <w:sz w:val="28"/>
          <w:szCs w:val="28"/>
        </w:rPr>
        <w:t xml:space="preserve"> на дело.</w:t>
      </w:r>
    </w:p>
    <w:p w:rsidR="006E0DBC" w:rsidRDefault="00C37235" w:rsidP="0092049E">
      <w:pPr>
        <w:ind w:right="-9"/>
        <w:jc w:val="both"/>
        <w:rPr>
          <w:bCs/>
          <w:sz w:val="28"/>
          <w:szCs w:val="28"/>
        </w:rPr>
      </w:pPr>
      <w:r>
        <w:rPr>
          <w:bCs/>
          <w:sz w:val="28"/>
          <w:szCs w:val="28"/>
        </w:rPr>
        <w:tab/>
      </w:r>
      <w:r w:rsidR="009D4451">
        <w:rPr>
          <w:bCs/>
          <w:sz w:val="28"/>
          <w:szCs w:val="28"/>
        </w:rPr>
        <w:t>По внесените през 201</w:t>
      </w:r>
      <w:r w:rsidR="00804E65">
        <w:rPr>
          <w:bCs/>
          <w:sz w:val="28"/>
          <w:szCs w:val="28"/>
        </w:rPr>
        <w:t>8</w:t>
      </w:r>
      <w:r w:rsidR="009D4451">
        <w:rPr>
          <w:bCs/>
          <w:sz w:val="28"/>
          <w:szCs w:val="28"/>
        </w:rPr>
        <w:t xml:space="preserve"> година НОХ дела свидетелите са средно </w:t>
      </w:r>
      <w:r w:rsidR="00804E65">
        <w:rPr>
          <w:bCs/>
          <w:sz w:val="28"/>
          <w:szCs w:val="28"/>
        </w:rPr>
        <w:t>25,75</w:t>
      </w:r>
      <w:r w:rsidR="009D4451">
        <w:rPr>
          <w:bCs/>
          <w:sz w:val="28"/>
          <w:szCs w:val="28"/>
        </w:rPr>
        <w:t xml:space="preserve"> броя на дело, </w:t>
      </w:r>
      <w:r w:rsidR="00B07E0C">
        <w:rPr>
          <w:bCs/>
          <w:sz w:val="28"/>
          <w:szCs w:val="28"/>
        </w:rPr>
        <w:t>като по</w:t>
      </w:r>
      <w:r w:rsidR="009D4451">
        <w:rPr>
          <w:bCs/>
          <w:sz w:val="28"/>
          <w:szCs w:val="28"/>
        </w:rPr>
        <w:t xml:space="preserve"> </w:t>
      </w:r>
      <w:r w:rsidR="00F03D65">
        <w:rPr>
          <w:bCs/>
          <w:sz w:val="28"/>
          <w:szCs w:val="28"/>
        </w:rPr>
        <w:t>1</w:t>
      </w:r>
      <w:r w:rsidR="009D4451">
        <w:rPr>
          <w:bCs/>
          <w:sz w:val="28"/>
          <w:szCs w:val="28"/>
        </w:rPr>
        <w:t xml:space="preserve"> </w:t>
      </w:r>
      <w:r w:rsidR="00F03D65">
        <w:rPr>
          <w:bCs/>
          <w:sz w:val="28"/>
          <w:szCs w:val="28"/>
        </w:rPr>
        <w:t xml:space="preserve">има повече от </w:t>
      </w:r>
      <w:r w:rsidR="009D4451">
        <w:rPr>
          <w:bCs/>
          <w:sz w:val="28"/>
          <w:szCs w:val="28"/>
        </w:rPr>
        <w:t>1</w:t>
      </w:r>
      <w:r w:rsidR="00F44385">
        <w:rPr>
          <w:bCs/>
          <w:sz w:val="28"/>
          <w:szCs w:val="28"/>
        </w:rPr>
        <w:t>0</w:t>
      </w:r>
      <w:r w:rsidR="009D4451">
        <w:rPr>
          <w:bCs/>
          <w:sz w:val="28"/>
          <w:szCs w:val="28"/>
        </w:rPr>
        <w:t>0 свидетел</w:t>
      </w:r>
      <w:r w:rsidR="002E79BD">
        <w:rPr>
          <w:bCs/>
          <w:sz w:val="28"/>
          <w:szCs w:val="28"/>
        </w:rPr>
        <w:t>и</w:t>
      </w:r>
      <w:r w:rsidR="009D4451">
        <w:rPr>
          <w:bCs/>
          <w:sz w:val="28"/>
          <w:szCs w:val="28"/>
        </w:rPr>
        <w:t xml:space="preserve"> / НОХД № </w:t>
      </w:r>
      <w:r w:rsidR="00F03D65">
        <w:rPr>
          <w:bCs/>
          <w:sz w:val="28"/>
          <w:szCs w:val="28"/>
        </w:rPr>
        <w:t>664</w:t>
      </w:r>
      <w:r w:rsidR="009D4451">
        <w:rPr>
          <w:bCs/>
          <w:sz w:val="28"/>
          <w:szCs w:val="28"/>
        </w:rPr>
        <w:t>/201</w:t>
      </w:r>
      <w:r w:rsidR="00F03D65">
        <w:rPr>
          <w:bCs/>
          <w:sz w:val="28"/>
          <w:szCs w:val="28"/>
        </w:rPr>
        <w:t>8</w:t>
      </w:r>
      <w:r w:rsidR="009D4451">
        <w:rPr>
          <w:bCs/>
          <w:sz w:val="28"/>
          <w:szCs w:val="28"/>
        </w:rPr>
        <w:t xml:space="preserve"> година – </w:t>
      </w:r>
      <w:r w:rsidR="00F03D65">
        <w:rPr>
          <w:bCs/>
          <w:sz w:val="28"/>
          <w:szCs w:val="28"/>
        </w:rPr>
        <w:t>219</w:t>
      </w:r>
      <w:r w:rsidR="009D4451">
        <w:rPr>
          <w:bCs/>
          <w:sz w:val="28"/>
          <w:szCs w:val="28"/>
        </w:rPr>
        <w:t xml:space="preserve"> свидетел</w:t>
      </w:r>
      <w:r w:rsidR="00B85588">
        <w:rPr>
          <w:bCs/>
          <w:sz w:val="28"/>
          <w:szCs w:val="28"/>
        </w:rPr>
        <w:t>и</w:t>
      </w:r>
      <w:r w:rsidR="00F03D65">
        <w:rPr>
          <w:bCs/>
          <w:sz w:val="28"/>
          <w:szCs w:val="28"/>
        </w:rPr>
        <w:t>, а по 9 броя дела свидетелите са повече от 50 броя</w:t>
      </w:r>
      <w:r w:rsidR="006E0DBC">
        <w:rPr>
          <w:bCs/>
          <w:sz w:val="28"/>
          <w:szCs w:val="28"/>
        </w:rPr>
        <w:t xml:space="preserve"> -</w:t>
      </w:r>
      <w:r w:rsidR="009D4451">
        <w:rPr>
          <w:bCs/>
          <w:sz w:val="28"/>
          <w:szCs w:val="28"/>
        </w:rPr>
        <w:t xml:space="preserve"> </w:t>
      </w:r>
    </w:p>
    <w:p w:rsidR="002E79BD" w:rsidRDefault="006E0DBC" w:rsidP="0092049E">
      <w:pPr>
        <w:ind w:right="-9"/>
        <w:jc w:val="both"/>
        <w:rPr>
          <w:bCs/>
          <w:sz w:val="28"/>
          <w:szCs w:val="28"/>
        </w:rPr>
      </w:pPr>
      <w:r>
        <w:rPr>
          <w:bCs/>
          <w:sz w:val="28"/>
          <w:szCs w:val="28"/>
        </w:rPr>
        <w:t>НОХД № 523</w:t>
      </w:r>
      <w:r w:rsidR="009D4451">
        <w:rPr>
          <w:bCs/>
          <w:sz w:val="28"/>
          <w:szCs w:val="28"/>
        </w:rPr>
        <w:t>/201</w:t>
      </w:r>
      <w:r>
        <w:rPr>
          <w:bCs/>
          <w:sz w:val="28"/>
          <w:szCs w:val="28"/>
        </w:rPr>
        <w:t>8</w:t>
      </w:r>
      <w:r w:rsidR="009D4451">
        <w:rPr>
          <w:bCs/>
          <w:sz w:val="28"/>
          <w:szCs w:val="28"/>
        </w:rPr>
        <w:t xml:space="preserve"> година – </w:t>
      </w:r>
      <w:r>
        <w:rPr>
          <w:bCs/>
          <w:sz w:val="28"/>
          <w:szCs w:val="28"/>
        </w:rPr>
        <w:t>85</w:t>
      </w:r>
      <w:r w:rsidR="009D4451">
        <w:rPr>
          <w:bCs/>
          <w:sz w:val="28"/>
          <w:szCs w:val="28"/>
        </w:rPr>
        <w:t xml:space="preserve"> свидетел</w:t>
      </w:r>
      <w:r w:rsidR="008238F5">
        <w:rPr>
          <w:bCs/>
          <w:sz w:val="28"/>
          <w:szCs w:val="28"/>
        </w:rPr>
        <w:t>и</w:t>
      </w:r>
      <w:r>
        <w:rPr>
          <w:bCs/>
          <w:sz w:val="28"/>
          <w:szCs w:val="28"/>
        </w:rPr>
        <w:t>,</w:t>
      </w:r>
      <w:r w:rsidR="00FE7652">
        <w:rPr>
          <w:bCs/>
          <w:sz w:val="28"/>
          <w:szCs w:val="28"/>
        </w:rPr>
        <w:t xml:space="preserve"> НОХД № </w:t>
      </w:r>
      <w:r>
        <w:rPr>
          <w:bCs/>
          <w:sz w:val="28"/>
          <w:szCs w:val="28"/>
        </w:rPr>
        <w:t>1252</w:t>
      </w:r>
      <w:r w:rsidR="00FE7652">
        <w:rPr>
          <w:bCs/>
          <w:sz w:val="28"/>
          <w:szCs w:val="28"/>
        </w:rPr>
        <w:t>/201</w:t>
      </w:r>
      <w:r w:rsidR="00680E74">
        <w:rPr>
          <w:bCs/>
          <w:sz w:val="28"/>
          <w:szCs w:val="28"/>
        </w:rPr>
        <w:t>8</w:t>
      </w:r>
      <w:r w:rsidR="00FE7652">
        <w:rPr>
          <w:bCs/>
          <w:sz w:val="28"/>
          <w:szCs w:val="28"/>
        </w:rPr>
        <w:t xml:space="preserve"> година – </w:t>
      </w:r>
      <w:r w:rsidR="00680E74">
        <w:rPr>
          <w:bCs/>
          <w:sz w:val="28"/>
          <w:szCs w:val="28"/>
        </w:rPr>
        <w:t>93</w:t>
      </w:r>
      <w:r w:rsidR="00FE7652">
        <w:rPr>
          <w:bCs/>
          <w:sz w:val="28"/>
          <w:szCs w:val="28"/>
        </w:rPr>
        <w:t xml:space="preserve"> свидетел</w:t>
      </w:r>
      <w:r w:rsidR="008238F5">
        <w:rPr>
          <w:bCs/>
          <w:sz w:val="28"/>
          <w:szCs w:val="28"/>
        </w:rPr>
        <w:t>и</w:t>
      </w:r>
      <w:r w:rsidR="00680E74">
        <w:rPr>
          <w:bCs/>
          <w:sz w:val="28"/>
          <w:szCs w:val="28"/>
        </w:rPr>
        <w:t xml:space="preserve">, НОХД № 2615/2018 година – 78 свидетели, НОХД № 2675/2018 година – 73 свидетели, НОХД № 3076/2018 година – 66 свидетели, НОХД № 3555/2018 година – 53 свидетели, НОХД № 3705/2018 година – 72 свидетели, НОХД № </w:t>
      </w:r>
      <w:r w:rsidR="00116873">
        <w:rPr>
          <w:bCs/>
          <w:sz w:val="28"/>
          <w:szCs w:val="28"/>
        </w:rPr>
        <w:t>4039/2018 година – 62 свидетели и НОХД № 4163/2018 година – 78 свидетели.</w:t>
      </w:r>
    </w:p>
    <w:p w:rsidR="00AD7D23" w:rsidRDefault="00AD7D23" w:rsidP="0092049E">
      <w:pPr>
        <w:ind w:right="-9"/>
        <w:jc w:val="both"/>
        <w:rPr>
          <w:bCs/>
          <w:sz w:val="28"/>
          <w:szCs w:val="28"/>
        </w:rPr>
      </w:pPr>
      <w:r>
        <w:rPr>
          <w:bCs/>
          <w:sz w:val="28"/>
          <w:szCs w:val="28"/>
        </w:rPr>
        <w:tab/>
      </w:r>
      <w:r w:rsidR="002846D4">
        <w:rPr>
          <w:bCs/>
          <w:sz w:val="28"/>
          <w:szCs w:val="28"/>
        </w:rPr>
        <w:t xml:space="preserve">По постъпилите НОХ дела вещите лица са средно по </w:t>
      </w:r>
      <w:r w:rsidR="00116873">
        <w:rPr>
          <w:bCs/>
          <w:sz w:val="28"/>
          <w:szCs w:val="28"/>
        </w:rPr>
        <w:t>6,3</w:t>
      </w:r>
      <w:r w:rsidR="00C635E7">
        <w:rPr>
          <w:bCs/>
          <w:sz w:val="28"/>
          <w:szCs w:val="28"/>
        </w:rPr>
        <w:t>1 б</w:t>
      </w:r>
      <w:r w:rsidR="002846D4">
        <w:rPr>
          <w:bCs/>
          <w:sz w:val="28"/>
          <w:szCs w:val="28"/>
        </w:rPr>
        <w:t xml:space="preserve">роя на дело, като по </w:t>
      </w:r>
      <w:r w:rsidR="002E79BD">
        <w:rPr>
          <w:bCs/>
          <w:sz w:val="28"/>
          <w:szCs w:val="28"/>
        </w:rPr>
        <w:t>7</w:t>
      </w:r>
      <w:r w:rsidR="002846D4">
        <w:rPr>
          <w:bCs/>
          <w:sz w:val="28"/>
          <w:szCs w:val="28"/>
        </w:rPr>
        <w:t xml:space="preserve"> дела вещите лица са над 20 броя / НОХД № </w:t>
      </w:r>
      <w:r w:rsidR="00C635E7">
        <w:rPr>
          <w:bCs/>
          <w:sz w:val="28"/>
          <w:szCs w:val="28"/>
        </w:rPr>
        <w:t>485</w:t>
      </w:r>
      <w:r w:rsidR="002846D4">
        <w:rPr>
          <w:bCs/>
          <w:sz w:val="28"/>
          <w:szCs w:val="28"/>
        </w:rPr>
        <w:t>/201</w:t>
      </w:r>
      <w:r w:rsidR="00C635E7">
        <w:rPr>
          <w:bCs/>
          <w:sz w:val="28"/>
          <w:szCs w:val="28"/>
        </w:rPr>
        <w:t>8</w:t>
      </w:r>
      <w:r w:rsidR="002846D4">
        <w:rPr>
          <w:bCs/>
          <w:sz w:val="28"/>
          <w:szCs w:val="28"/>
        </w:rPr>
        <w:t xml:space="preserve"> година – </w:t>
      </w:r>
      <w:r w:rsidR="00C635E7">
        <w:rPr>
          <w:bCs/>
          <w:sz w:val="28"/>
          <w:szCs w:val="28"/>
        </w:rPr>
        <w:t>26</w:t>
      </w:r>
      <w:r w:rsidR="002846D4">
        <w:rPr>
          <w:bCs/>
          <w:sz w:val="28"/>
          <w:szCs w:val="28"/>
        </w:rPr>
        <w:t xml:space="preserve"> броя; НОХД № </w:t>
      </w:r>
      <w:r w:rsidR="00C635E7">
        <w:rPr>
          <w:bCs/>
          <w:sz w:val="28"/>
          <w:szCs w:val="28"/>
        </w:rPr>
        <w:t>489</w:t>
      </w:r>
      <w:r w:rsidR="002846D4">
        <w:rPr>
          <w:bCs/>
          <w:sz w:val="28"/>
          <w:szCs w:val="28"/>
        </w:rPr>
        <w:t>/201</w:t>
      </w:r>
      <w:r w:rsidR="00C635E7">
        <w:rPr>
          <w:bCs/>
          <w:sz w:val="28"/>
          <w:szCs w:val="28"/>
        </w:rPr>
        <w:t>8</w:t>
      </w:r>
      <w:r w:rsidR="002846D4">
        <w:rPr>
          <w:bCs/>
          <w:sz w:val="28"/>
          <w:szCs w:val="28"/>
        </w:rPr>
        <w:t xml:space="preserve"> година</w:t>
      </w:r>
      <w:r w:rsidR="00595A7D">
        <w:rPr>
          <w:bCs/>
          <w:sz w:val="28"/>
          <w:szCs w:val="28"/>
        </w:rPr>
        <w:t xml:space="preserve"> </w:t>
      </w:r>
      <w:r w:rsidR="00C635E7">
        <w:rPr>
          <w:bCs/>
          <w:sz w:val="28"/>
          <w:szCs w:val="28"/>
        </w:rPr>
        <w:t>– 26 броя,</w:t>
      </w:r>
      <w:r w:rsidR="00595A7D">
        <w:rPr>
          <w:bCs/>
          <w:sz w:val="28"/>
          <w:szCs w:val="28"/>
        </w:rPr>
        <w:t xml:space="preserve"> НОХД № </w:t>
      </w:r>
      <w:r w:rsidR="00C635E7">
        <w:rPr>
          <w:bCs/>
          <w:sz w:val="28"/>
          <w:szCs w:val="28"/>
        </w:rPr>
        <w:t>523</w:t>
      </w:r>
      <w:r w:rsidR="00595A7D">
        <w:rPr>
          <w:bCs/>
          <w:sz w:val="28"/>
          <w:szCs w:val="28"/>
        </w:rPr>
        <w:t>/201</w:t>
      </w:r>
      <w:r w:rsidR="00C635E7">
        <w:rPr>
          <w:bCs/>
          <w:sz w:val="28"/>
          <w:szCs w:val="28"/>
        </w:rPr>
        <w:t xml:space="preserve">8 </w:t>
      </w:r>
      <w:r w:rsidR="00595A7D">
        <w:rPr>
          <w:bCs/>
          <w:sz w:val="28"/>
          <w:szCs w:val="28"/>
        </w:rPr>
        <w:t>година</w:t>
      </w:r>
      <w:r w:rsidR="002846D4">
        <w:rPr>
          <w:bCs/>
          <w:sz w:val="28"/>
          <w:szCs w:val="28"/>
        </w:rPr>
        <w:t xml:space="preserve"> – </w:t>
      </w:r>
      <w:r w:rsidR="00595A7D">
        <w:rPr>
          <w:bCs/>
          <w:sz w:val="28"/>
          <w:szCs w:val="28"/>
        </w:rPr>
        <w:t xml:space="preserve">по </w:t>
      </w:r>
      <w:r w:rsidR="002846D4">
        <w:rPr>
          <w:bCs/>
          <w:sz w:val="28"/>
          <w:szCs w:val="28"/>
        </w:rPr>
        <w:t>2</w:t>
      </w:r>
      <w:r w:rsidR="00C635E7">
        <w:rPr>
          <w:bCs/>
          <w:sz w:val="28"/>
          <w:szCs w:val="28"/>
        </w:rPr>
        <w:t>1</w:t>
      </w:r>
      <w:r w:rsidR="002846D4">
        <w:rPr>
          <w:bCs/>
          <w:sz w:val="28"/>
          <w:szCs w:val="28"/>
        </w:rPr>
        <w:t xml:space="preserve"> броя, НОХД № </w:t>
      </w:r>
      <w:r w:rsidR="006B6E69">
        <w:rPr>
          <w:bCs/>
          <w:sz w:val="28"/>
          <w:szCs w:val="28"/>
        </w:rPr>
        <w:t>668</w:t>
      </w:r>
      <w:r w:rsidR="002846D4">
        <w:rPr>
          <w:bCs/>
          <w:sz w:val="28"/>
          <w:szCs w:val="28"/>
        </w:rPr>
        <w:t>/201</w:t>
      </w:r>
      <w:r w:rsidR="006B6E69">
        <w:rPr>
          <w:bCs/>
          <w:sz w:val="28"/>
          <w:szCs w:val="28"/>
        </w:rPr>
        <w:t>8</w:t>
      </w:r>
      <w:r w:rsidR="002846D4">
        <w:rPr>
          <w:bCs/>
          <w:sz w:val="28"/>
          <w:szCs w:val="28"/>
        </w:rPr>
        <w:t xml:space="preserve"> година – 2</w:t>
      </w:r>
      <w:r w:rsidR="006B6E69">
        <w:rPr>
          <w:bCs/>
          <w:sz w:val="28"/>
          <w:szCs w:val="28"/>
        </w:rPr>
        <w:t>7</w:t>
      </w:r>
      <w:r w:rsidR="002846D4">
        <w:rPr>
          <w:bCs/>
          <w:sz w:val="28"/>
          <w:szCs w:val="28"/>
        </w:rPr>
        <w:t xml:space="preserve"> броя</w:t>
      </w:r>
      <w:r w:rsidR="006B6E69">
        <w:rPr>
          <w:bCs/>
          <w:sz w:val="28"/>
          <w:szCs w:val="28"/>
        </w:rPr>
        <w:t>,</w:t>
      </w:r>
      <w:r w:rsidR="00595A7D">
        <w:rPr>
          <w:bCs/>
          <w:sz w:val="28"/>
          <w:szCs w:val="28"/>
        </w:rPr>
        <w:t xml:space="preserve"> по</w:t>
      </w:r>
      <w:r w:rsidR="002846D4">
        <w:rPr>
          <w:bCs/>
          <w:sz w:val="28"/>
          <w:szCs w:val="28"/>
        </w:rPr>
        <w:t xml:space="preserve"> НОХД № </w:t>
      </w:r>
      <w:r w:rsidR="006B6E69">
        <w:rPr>
          <w:bCs/>
          <w:sz w:val="28"/>
          <w:szCs w:val="28"/>
        </w:rPr>
        <w:t>1252/2018</w:t>
      </w:r>
      <w:r w:rsidR="002846D4">
        <w:rPr>
          <w:bCs/>
          <w:sz w:val="28"/>
          <w:szCs w:val="28"/>
        </w:rPr>
        <w:t xml:space="preserve"> година</w:t>
      </w:r>
      <w:r w:rsidR="006B6E69">
        <w:rPr>
          <w:bCs/>
          <w:sz w:val="28"/>
          <w:szCs w:val="28"/>
        </w:rPr>
        <w:t xml:space="preserve"> – 28 броя,</w:t>
      </w:r>
      <w:r w:rsidR="00595A7D">
        <w:rPr>
          <w:bCs/>
          <w:sz w:val="28"/>
          <w:szCs w:val="28"/>
        </w:rPr>
        <w:t xml:space="preserve"> НОХД № </w:t>
      </w:r>
      <w:r w:rsidR="006B6E69">
        <w:rPr>
          <w:bCs/>
          <w:sz w:val="28"/>
          <w:szCs w:val="28"/>
        </w:rPr>
        <w:t>2615</w:t>
      </w:r>
      <w:r w:rsidR="00595A7D">
        <w:rPr>
          <w:bCs/>
          <w:sz w:val="28"/>
          <w:szCs w:val="28"/>
        </w:rPr>
        <w:t>/201</w:t>
      </w:r>
      <w:r w:rsidR="006B6E69">
        <w:rPr>
          <w:bCs/>
          <w:sz w:val="28"/>
          <w:szCs w:val="28"/>
        </w:rPr>
        <w:t>8</w:t>
      </w:r>
      <w:r w:rsidR="00595A7D">
        <w:rPr>
          <w:bCs/>
          <w:sz w:val="28"/>
          <w:szCs w:val="28"/>
        </w:rPr>
        <w:t xml:space="preserve"> година </w:t>
      </w:r>
      <w:r w:rsidR="00143FF8">
        <w:rPr>
          <w:bCs/>
          <w:sz w:val="28"/>
          <w:szCs w:val="28"/>
        </w:rPr>
        <w:t xml:space="preserve">– по </w:t>
      </w:r>
      <w:r w:rsidR="006B6E69">
        <w:rPr>
          <w:bCs/>
          <w:sz w:val="28"/>
          <w:szCs w:val="28"/>
        </w:rPr>
        <w:t>33</w:t>
      </w:r>
      <w:r w:rsidR="001E284D">
        <w:rPr>
          <w:bCs/>
          <w:sz w:val="28"/>
          <w:szCs w:val="28"/>
        </w:rPr>
        <w:t xml:space="preserve"> броя</w:t>
      </w:r>
      <w:r w:rsidR="006B6E69">
        <w:rPr>
          <w:bCs/>
          <w:sz w:val="28"/>
          <w:szCs w:val="28"/>
        </w:rPr>
        <w:t xml:space="preserve"> и по НОХД № 4163/2018 година – 33 броя.</w:t>
      </w:r>
    </w:p>
    <w:p w:rsidR="0092049E" w:rsidRDefault="0092049E" w:rsidP="0092049E">
      <w:pPr>
        <w:shd w:val="clear" w:color="auto" w:fill="FFFFFF"/>
        <w:ind w:right="-9" w:firstLine="540"/>
        <w:jc w:val="both"/>
        <w:rPr>
          <w:sz w:val="28"/>
          <w:szCs w:val="28"/>
        </w:rPr>
      </w:pPr>
      <w:r>
        <w:rPr>
          <w:sz w:val="28"/>
          <w:szCs w:val="28"/>
        </w:rPr>
        <w:t>През отчетната 201</w:t>
      </w:r>
      <w:r w:rsidR="007E6A08">
        <w:rPr>
          <w:sz w:val="28"/>
          <w:szCs w:val="28"/>
        </w:rPr>
        <w:t>8</w:t>
      </w:r>
      <w:r>
        <w:rPr>
          <w:sz w:val="28"/>
          <w:szCs w:val="28"/>
        </w:rPr>
        <w:t xml:space="preserve"> год. </w:t>
      </w:r>
      <w:r>
        <w:rPr>
          <w:bCs/>
          <w:sz w:val="28"/>
          <w:szCs w:val="28"/>
        </w:rPr>
        <w:t>с акт по същество</w:t>
      </w:r>
      <w:r>
        <w:rPr>
          <w:sz w:val="28"/>
          <w:szCs w:val="28"/>
        </w:rPr>
        <w:t xml:space="preserve"> /присъда, </w:t>
      </w:r>
      <w:r w:rsidR="003A1F98">
        <w:rPr>
          <w:sz w:val="28"/>
          <w:szCs w:val="28"/>
        </w:rPr>
        <w:t>споразумен</w:t>
      </w:r>
      <w:r>
        <w:rPr>
          <w:sz w:val="28"/>
          <w:szCs w:val="28"/>
        </w:rPr>
        <w:t xml:space="preserve">ие/ са решени общо </w:t>
      </w:r>
      <w:r w:rsidR="003A1F98">
        <w:rPr>
          <w:sz w:val="28"/>
          <w:szCs w:val="28"/>
        </w:rPr>
        <w:t>1</w:t>
      </w:r>
      <w:r w:rsidR="007E6A08">
        <w:rPr>
          <w:sz w:val="28"/>
          <w:szCs w:val="28"/>
        </w:rPr>
        <w:t>43</w:t>
      </w:r>
      <w:r>
        <w:rPr>
          <w:sz w:val="28"/>
          <w:szCs w:val="28"/>
        </w:rPr>
        <w:t xml:space="preserve"> </w:t>
      </w:r>
      <w:r>
        <w:rPr>
          <w:bCs/>
          <w:sz w:val="28"/>
          <w:szCs w:val="28"/>
        </w:rPr>
        <w:t>броя /</w:t>
      </w:r>
      <w:r w:rsidR="007E6A08">
        <w:rPr>
          <w:bCs/>
          <w:sz w:val="28"/>
          <w:szCs w:val="28"/>
        </w:rPr>
        <w:t>130</w:t>
      </w:r>
      <w:r>
        <w:rPr>
          <w:bCs/>
          <w:sz w:val="28"/>
          <w:szCs w:val="28"/>
        </w:rPr>
        <w:t xml:space="preserve"> броя през 201</w:t>
      </w:r>
      <w:r w:rsidR="007E6A08">
        <w:rPr>
          <w:bCs/>
          <w:sz w:val="28"/>
          <w:szCs w:val="28"/>
        </w:rPr>
        <w:t>7</w:t>
      </w:r>
      <w:r>
        <w:rPr>
          <w:bCs/>
          <w:sz w:val="28"/>
          <w:szCs w:val="28"/>
        </w:rPr>
        <w:t xml:space="preserve"> год./</w:t>
      </w:r>
      <w:r>
        <w:rPr>
          <w:sz w:val="28"/>
          <w:szCs w:val="28"/>
        </w:rPr>
        <w:t xml:space="preserve">, от които </w:t>
      </w:r>
      <w:r w:rsidR="007E6A08">
        <w:rPr>
          <w:sz w:val="28"/>
          <w:szCs w:val="28"/>
        </w:rPr>
        <w:t>58</w:t>
      </w:r>
      <w:r>
        <w:rPr>
          <w:sz w:val="28"/>
          <w:szCs w:val="28"/>
        </w:rPr>
        <w:t xml:space="preserve"> с присъди /</w:t>
      </w:r>
      <w:r w:rsidR="007E6A08">
        <w:rPr>
          <w:sz w:val="28"/>
          <w:szCs w:val="28"/>
        </w:rPr>
        <w:t>43</w:t>
      </w:r>
      <w:r>
        <w:rPr>
          <w:sz w:val="28"/>
          <w:szCs w:val="28"/>
        </w:rPr>
        <w:t xml:space="preserve"> за 201</w:t>
      </w:r>
      <w:r w:rsidR="007E6A08">
        <w:rPr>
          <w:sz w:val="28"/>
          <w:szCs w:val="28"/>
        </w:rPr>
        <w:t>7</w:t>
      </w:r>
      <w:r>
        <w:rPr>
          <w:sz w:val="28"/>
          <w:szCs w:val="28"/>
        </w:rPr>
        <w:t xml:space="preserve"> год./, </w:t>
      </w:r>
      <w:r w:rsidR="003A1F98">
        <w:rPr>
          <w:sz w:val="28"/>
          <w:szCs w:val="28"/>
        </w:rPr>
        <w:t>8</w:t>
      </w:r>
      <w:r w:rsidR="007E6A08">
        <w:rPr>
          <w:sz w:val="28"/>
          <w:szCs w:val="28"/>
        </w:rPr>
        <w:t>5</w:t>
      </w:r>
      <w:r>
        <w:rPr>
          <w:sz w:val="28"/>
          <w:szCs w:val="28"/>
        </w:rPr>
        <w:t xml:space="preserve"> със споразумения /</w:t>
      </w:r>
      <w:r w:rsidR="007E6A08">
        <w:rPr>
          <w:sz w:val="28"/>
          <w:szCs w:val="28"/>
        </w:rPr>
        <w:t>87</w:t>
      </w:r>
      <w:r>
        <w:rPr>
          <w:sz w:val="28"/>
          <w:szCs w:val="28"/>
        </w:rPr>
        <w:t xml:space="preserve"> за 201</w:t>
      </w:r>
      <w:r w:rsidR="007E6A08">
        <w:rPr>
          <w:sz w:val="28"/>
          <w:szCs w:val="28"/>
        </w:rPr>
        <w:t>7</w:t>
      </w:r>
      <w:r>
        <w:rPr>
          <w:sz w:val="28"/>
          <w:szCs w:val="28"/>
        </w:rPr>
        <w:t xml:space="preserve"> година/.</w:t>
      </w:r>
    </w:p>
    <w:p w:rsidR="007C2E2A" w:rsidRPr="00742CD1" w:rsidRDefault="007C2E2A" w:rsidP="007C2E2A">
      <w:pPr>
        <w:shd w:val="clear" w:color="auto" w:fill="FFFFFF"/>
        <w:ind w:right="-9" w:firstLine="720"/>
        <w:jc w:val="both"/>
        <w:rPr>
          <w:sz w:val="28"/>
          <w:szCs w:val="28"/>
        </w:rPr>
      </w:pPr>
      <w:r w:rsidRPr="00742CD1">
        <w:rPr>
          <w:sz w:val="28"/>
          <w:szCs w:val="28"/>
        </w:rPr>
        <w:t>Прекратените дела през 201</w:t>
      </w:r>
      <w:r w:rsidR="007E6A08">
        <w:rPr>
          <w:sz w:val="28"/>
          <w:szCs w:val="28"/>
        </w:rPr>
        <w:t>8</w:t>
      </w:r>
      <w:r w:rsidRPr="00742CD1">
        <w:rPr>
          <w:sz w:val="28"/>
          <w:szCs w:val="28"/>
        </w:rPr>
        <w:t xml:space="preserve"> год. са общо </w:t>
      </w:r>
      <w:r w:rsidR="007E6A08">
        <w:rPr>
          <w:sz w:val="28"/>
          <w:szCs w:val="28"/>
        </w:rPr>
        <w:t>57</w:t>
      </w:r>
      <w:r w:rsidRPr="00742CD1">
        <w:rPr>
          <w:sz w:val="28"/>
          <w:szCs w:val="28"/>
        </w:rPr>
        <w:t xml:space="preserve"> /</w:t>
      </w:r>
      <w:r w:rsidR="007C41B7">
        <w:rPr>
          <w:sz w:val="28"/>
          <w:szCs w:val="28"/>
        </w:rPr>
        <w:t>4</w:t>
      </w:r>
      <w:r w:rsidR="007E6A08">
        <w:rPr>
          <w:sz w:val="28"/>
          <w:szCs w:val="28"/>
        </w:rPr>
        <w:t>1</w:t>
      </w:r>
      <w:r w:rsidR="007F446F">
        <w:rPr>
          <w:sz w:val="28"/>
          <w:szCs w:val="28"/>
        </w:rPr>
        <w:t xml:space="preserve"> </w:t>
      </w:r>
      <w:r w:rsidRPr="00742CD1">
        <w:rPr>
          <w:bCs/>
          <w:sz w:val="28"/>
          <w:szCs w:val="28"/>
        </w:rPr>
        <w:t>бр</w:t>
      </w:r>
      <w:r w:rsidRPr="00742CD1">
        <w:rPr>
          <w:sz w:val="28"/>
          <w:szCs w:val="28"/>
        </w:rPr>
        <w:t>оя през 201</w:t>
      </w:r>
      <w:r w:rsidR="007E6A08">
        <w:rPr>
          <w:sz w:val="28"/>
          <w:szCs w:val="28"/>
        </w:rPr>
        <w:t>7</w:t>
      </w:r>
      <w:r w:rsidRPr="00742CD1">
        <w:rPr>
          <w:sz w:val="28"/>
          <w:szCs w:val="28"/>
        </w:rPr>
        <w:t xml:space="preserve"> год./, от които </w:t>
      </w:r>
      <w:r w:rsidR="0092049E" w:rsidRPr="00742CD1">
        <w:rPr>
          <w:sz w:val="28"/>
          <w:szCs w:val="28"/>
        </w:rPr>
        <w:t xml:space="preserve">с прекратено съдебно производство </w:t>
      </w:r>
      <w:r w:rsidR="00161CA6">
        <w:rPr>
          <w:sz w:val="28"/>
          <w:szCs w:val="28"/>
        </w:rPr>
        <w:t xml:space="preserve">за </w:t>
      </w:r>
      <w:r w:rsidR="008A74EA">
        <w:rPr>
          <w:sz w:val="28"/>
          <w:szCs w:val="28"/>
        </w:rPr>
        <w:t xml:space="preserve">допуснати </w:t>
      </w:r>
      <w:r w:rsidR="00161CA6">
        <w:rPr>
          <w:sz w:val="28"/>
          <w:szCs w:val="28"/>
        </w:rPr>
        <w:t xml:space="preserve">процесуални нарушения и връщане на делото на прокурора </w:t>
      </w:r>
      <w:r w:rsidR="0092049E" w:rsidRPr="00742CD1">
        <w:rPr>
          <w:sz w:val="28"/>
          <w:szCs w:val="28"/>
        </w:rPr>
        <w:t>за 201</w:t>
      </w:r>
      <w:r w:rsidR="00D870B5">
        <w:rPr>
          <w:sz w:val="28"/>
          <w:szCs w:val="28"/>
        </w:rPr>
        <w:t>8</w:t>
      </w:r>
      <w:r w:rsidR="0092049E" w:rsidRPr="00742CD1">
        <w:rPr>
          <w:sz w:val="28"/>
          <w:szCs w:val="28"/>
        </w:rPr>
        <w:t xml:space="preserve"> г. са </w:t>
      </w:r>
      <w:r w:rsidR="00D870B5">
        <w:rPr>
          <w:sz w:val="28"/>
          <w:szCs w:val="28"/>
        </w:rPr>
        <w:t>41</w:t>
      </w:r>
      <w:r w:rsidR="0092049E" w:rsidRPr="00742CD1">
        <w:rPr>
          <w:sz w:val="28"/>
          <w:szCs w:val="28"/>
        </w:rPr>
        <w:t xml:space="preserve"> броя</w:t>
      </w:r>
      <w:r w:rsidR="007C41B7">
        <w:rPr>
          <w:sz w:val="28"/>
          <w:szCs w:val="28"/>
        </w:rPr>
        <w:t>,</w:t>
      </w:r>
      <w:r w:rsidR="0092049E" w:rsidRPr="00742CD1">
        <w:rPr>
          <w:sz w:val="28"/>
          <w:szCs w:val="28"/>
        </w:rPr>
        <w:t xml:space="preserve"> а по </w:t>
      </w:r>
      <w:r w:rsidR="005A2203">
        <w:rPr>
          <w:sz w:val="28"/>
          <w:szCs w:val="28"/>
        </w:rPr>
        <w:t>1</w:t>
      </w:r>
      <w:r w:rsidR="00D870B5">
        <w:rPr>
          <w:sz w:val="28"/>
          <w:szCs w:val="28"/>
        </w:rPr>
        <w:t>6</w:t>
      </w:r>
      <w:r w:rsidR="0092049E" w:rsidRPr="00742CD1">
        <w:rPr>
          <w:sz w:val="28"/>
          <w:szCs w:val="28"/>
        </w:rPr>
        <w:t xml:space="preserve"> дела е прекратено </w:t>
      </w:r>
      <w:r w:rsidR="005A2203">
        <w:rPr>
          <w:sz w:val="28"/>
          <w:szCs w:val="28"/>
        </w:rPr>
        <w:t>съдебното</w:t>
      </w:r>
      <w:r w:rsidR="0092049E" w:rsidRPr="00742CD1">
        <w:rPr>
          <w:sz w:val="28"/>
          <w:szCs w:val="28"/>
        </w:rPr>
        <w:t xml:space="preserve"> производство</w:t>
      </w:r>
      <w:r w:rsidR="005A2203">
        <w:rPr>
          <w:sz w:val="28"/>
          <w:szCs w:val="28"/>
        </w:rPr>
        <w:t xml:space="preserve"> и са изпратени по подсъдност на друг съд или </w:t>
      </w:r>
      <w:r w:rsidRPr="00742CD1">
        <w:rPr>
          <w:sz w:val="28"/>
          <w:szCs w:val="28"/>
        </w:rPr>
        <w:t xml:space="preserve">не е одобрено внесено споразумение </w:t>
      </w:r>
      <w:r w:rsidR="00F23195">
        <w:rPr>
          <w:sz w:val="28"/>
          <w:szCs w:val="28"/>
        </w:rPr>
        <w:t xml:space="preserve">сключено </w:t>
      </w:r>
      <w:r w:rsidRPr="00742CD1">
        <w:rPr>
          <w:sz w:val="28"/>
          <w:szCs w:val="28"/>
        </w:rPr>
        <w:t>между</w:t>
      </w:r>
      <w:r w:rsidR="00F23195">
        <w:rPr>
          <w:sz w:val="28"/>
          <w:szCs w:val="28"/>
        </w:rPr>
        <w:t xml:space="preserve"> представител на</w:t>
      </w:r>
      <w:r w:rsidRPr="00742CD1">
        <w:rPr>
          <w:sz w:val="28"/>
          <w:szCs w:val="28"/>
        </w:rPr>
        <w:t xml:space="preserve"> прокуратурата и </w:t>
      </w:r>
      <w:r w:rsidR="00F23195">
        <w:rPr>
          <w:sz w:val="28"/>
          <w:szCs w:val="28"/>
        </w:rPr>
        <w:t xml:space="preserve">защитниците на </w:t>
      </w:r>
      <w:r w:rsidRPr="00742CD1">
        <w:rPr>
          <w:sz w:val="28"/>
          <w:szCs w:val="28"/>
        </w:rPr>
        <w:t>обвиняемите</w:t>
      </w:r>
      <w:r w:rsidR="00F23195">
        <w:rPr>
          <w:sz w:val="28"/>
          <w:szCs w:val="28"/>
        </w:rPr>
        <w:t xml:space="preserve"> лица и самите обвиняеми лица</w:t>
      </w:r>
      <w:r w:rsidRPr="00742CD1">
        <w:rPr>
          <w:sz w:val="28"/>
          <w:szCs w:val="28"/>
        </w:rPr>
        <w:t>.</w:t>
      </w:r>
    </w:p>
    <w:p w:rsidR="0092049E" w:rsidRDefault="0092049E" w:rsidP="0092049E">
      <w:pPr>
        <w:ind w:firstLine="720"/>
        <w:jc w:val="both"/>
        <w:rPr>
          <w:sz w:val="28"/>
          <w:szCs w:val="28"/>
          <w:lang w:val="ru-RU"/>
        </w:rPr>
      </w:pPr>
    </w:p>
    <w:p w:rsidR="005A78F4" w:rsidRDefault="005A78F4" w:rsidP="005A78F4">
      <w:pPr>
        <w:tabs>
          <w:tab w:val="left" w:pos="1080"/>
        </w:tabs>
        <w:jc w:val="both"/>
        <w:rPr>
          <w:sz w:val="28"/>
          <w:szCs w:val="28"/>
        </w:rPr>
      </w:pPr>
      <w:r>
        <w:rPr>
          <w:sz w:val="28"/>
          <w:szCs w:val="28"/>
          <w:lang w:val="ru-RU"/>
        </w:rPr>
        <w:tab/>
      </w:r>
      <w:r w:rsidR="0092049E">
        <w:rPr>
          <w:sz w:val="28"/>
          <w:szCs w:val="28"/>
        </w:rPr>
        <w:t>201</w:t>
      </w:r>
      <w:r w:rsidR="00D870B5">
        <w:rPr>
          <w:sz w:val="28"/>
          <w:szCs w:val="28"/>
        </w:rPr>
        <w:t>8</w:t>
      </w:r>
      <w:r w:rsidR="0092049E">
        <w:rPr>
          <w:sz w:val="28"/>
          <w:szCs w:val="28"/>
        </w:rPr>
        <w:t xml:space="preserve"> год.</w:t>
      </w:r>
    </w:p>
    <w:p w:rsidR="0092049E" w:rsidRPr="005A78F4" w:rsidRDefault="005A78F4" w:rsidP="005A78F4">
      <w:pPr>
        <w:tabs>
          <w:tab w:val="left" w:pos="1080"/>
        </w:tabs>
        <w:jc w:val="both"/>
        <w:rPr>
          <w:sz w:val="28"/>
          <w:szCs w:val="28"/>
        </w:rPr>
      </w:pPr>
      <w:r>
        <w:rPr>
          <w:sz w:val="28"/>
          <w:szCs w:val="28"/>
        </w:rPr>
        <w:tab/>
      </w:r>
      <w:r w:rsidR="0092049E">
        <w:rPr>
          <w:sz w:val="28"/>
          <w:szCs w:val="28"/>
          <w:u w:val="single"/>
        </w:rPr>
        <w:t xml:space="preserve">Прекратени НОХД– </w:t>
      </w:r>
      <w:r w:rsidR="00D870B5">
        <w:rPr>
          <w:sz w:val="28"/>
          <w:szCs w:val="28"/>
          <w:u w:val="single"/>
        </w:rPr>
        <w:t>57</w:t>
      </w:r>
      <w:r w:rsidR="0092049E">
        <w:rPr>
          <w:sz w:val="28"/>
          <w:szCs w:val="28"/>
          <w:u w:val="single"/>
        </w:rPr>
        <w:t xml:space="preserve"> бр.</w:t>
      </w:r>
    </w:p>
    <w:p w:rsidR="0092049E" w:rsidRDefault="0092049E" w:rsidP="0092049E">
      <w:pPr>
        <w:numPr>
          <w:ilvl w:val="0"/>
          <w:numId w:val="2"/>
        </w:numPr>
        <w:tabs>
          <w:tab w:val="left" w:pos="1080"/>
        </w:tabs>
        <w:jc w:val="both"/>
        <w:rPr>
          <w:sz w:val="28"/>
          <w:szCs w:val="28"/>
        </w:rPr>
      </w:pPr>
      <w:r>
        <w:rPr>
          <w:sz w:val="28"/>
          <w:szCs w:val="28"/>
        </w:rPr>
        <w:t xml:space="preserve">дела с прекратено съдебно производство </w:t>
      </w:r>
      <w:r w:rsidR="008659AD">
        <w:rPr>
          <w:sz w:val="28"/>
          <w:szCs w:val="28"/>
        </w:rPr>
        <w:t xml:space="preserve">и връщане на прокурора </w:t>
      </w:r>
      <w:r>
        <w:rPr>
          <w:sz w:val="28"/>
          <w:szCs w:val="28"/>
        </w:rPr>
        <w:t xml:space="preserve">– </w:t>
      </w:r>
      <w:r w:rsidR="00D870B5">
        <w:rPr>
          <w:sz w:val="28"/>
          <w:szCs w:val="28"/>
        </w:rPr>
        <w:t>41</w:t>
      </w:r>
      <w:r>
        <w:rPr>
          <w:sz w:val="28"/>
          <w:szCs w:val="28"/>
        </w:rPr>
        <w:t xml:space="preserve"> броя </w:t>
      </w:r>
    </w:p>
    <w:p w:rsidR="0092049E" w:rsidRDefault="0092049E" w:rsidP="0092049E">
      <w:pPr>
        <w:numPr>
          <w:ilvl w:val="0"/>
          <w:numId w:val="2"/>
        </w:numPr>
        <w:tabs>
          <w:tab w:val="left" w:pos="1080"/>
        </w:tabs>
        <w:jc w:val="both"/>
        <w:rPr>
          <w:sz w:val="28"/>
          <w:szCs w:val="28"/>
        </w:rPr>
      </w:pPr>
      <w:r>
        <w:rPr>
          <w:sz w:val="28"/>
          <w:szCs w:val="28"/>
        </w:rPr>
        <w:lastRenderedPageBreak/>
        <w:t xml:space="preserve">дела с прекратено съдебно производство и изпратени по подсъдност на друг съд – </w:t>
      </w:r>
      <w:r w:rsidR="00D870B5">
        <w:rPr>
          <w:sz w:val="28"/>
          <w:szCs w:val="28"/>
        </w:rPr>
        <w:t>4</w:t>
      </w:r>
      <w:r>
        <w:rPr>
          <w:sz w:val="28"/>
          <w:szCs w:val="28"/>
        </w:rPr>
        <w:t xml:space="preserve"> броя</w:t>
      </w:r>
    </w:p>
    <w:p w:rsidR="007C2E2A" w:rsidRDefault="007C2E2A" w:rsidP="0092049E">
      <w:pPr>
        <w:numPr>
          <w:ilvl w:val="0"/>
          <w:numId w:val="2"/>
        </w:numPr>
        <w:tabs>
          <w:tab w:val="left" w:pos="1080"/>
        </w:tabs>
        <w:jc w:val="both"/>
        <w:rPr>
          <w:sz w:val="28"/>
          <w:szCs w:val="28"/>
        </w:rPr>
      </w:pPr>
      <w:r>
        <w:rPr>
          <w:sz w:val="28"/>
          <w:szCs w:val="28"/>
        </w:rPr>
        <w:t xml:space="preserve">дела, по които не </w:t>
      </w:r>
      <w:r w:rsidR="00643D83">
        <w:rPr>
          <w:sz w:val="28"/>
          <w:szCs w:val="28"/>
        </w:rPr>
        <w:t xml:space="preserve">е одобрено внесено споразумение постигнато </w:t>
      </w:r>
      <w:r>
        <w:rPr>
          <w:sz w:val="28"/>
          <w:szCs w:val="28"/>
        </w:rPr>
        <w:t xml:space="preserve">между прокуратурата и обвиняемите – </w:t>
      </w:r>
      <w:r w:rsidR="00D870B5">
        <w:rPr>
          <w:sz w:val="28"/>
          <w:szCs w:val="28"/>
        </w:rPr>
        <w:t xml:space="preserve">10 </w:t>
      </w:r>
      <w:r>
        <w:rPr>
          <w:sz w:val="28"/>
          <w:szCs w:val="28"/>
        </w:rPr>
        <w:t>броя</w:t>
      </w:r>
    </w:p>
    <w:p w:rsidR="00D870B5" w:rsidRDefault="00D870B5" w:rsidP="0092049E">
      <w:pPr>
        <w:numPr>
          <w:ilvl w:val="0"/>
          <w:numId w:val="2"/>
        </w:numPr>
        <w:tabs>
          <w:tab w:val="left" w:pos="1080"/>
        </w:tabs>
        <w:jc w:val="both"/>
        <w:rPr>
          <w:sz w:val="28"/>
          <w:szCs w:val="28"/>
        </w:rPr>
      </w:pPr>
      <w:r>
        <w:rPr>
          <w:sz w:val="28"/>
          <w:szCs w:val="28"/>
        </w:rPr>
        <w:t>дело с прекратено наказателно производство – 1 брой</w:t>
      </w:r>
    </w:p>
    <w:p w:rsidR="0040775E" w:rsidRDefault="0040775E" w:rsidP="0092049E">
      <w:pPr>
        <w:numPr>
          <w:ilvl w:val="0"/>
          <w:numId w:val="2"/>
        </w:numPr>
        <w:tabs>
          <w:tab w:val="left" w:pos="1080"/>
        </w:tabs>
        <w:jc w:val="both"/>
        <w:rPr>
          <w:sz w:val="28"/>
          <w:szCs w:val="28"/>
        </w:rPr>
      </w:pPr>
      <w:r>
        <w:rPr>
          <w:sz w:val="28"/>
          <w:szCs w:val="28"/>
        </w:rPr>
        <w:t>дело, обединено с друго – 1 брой.</w:t>
      </w:r>
    </w:p>
    <w:p w:rsidR="0092049E" w:rsidRPr="008231AB" w:rsidRDefault="00DD3930" w:rsidP="0092049E">
      <w:pPr>
        <w:tabs>
          <w:tab w:val="left" w:pos="1080"/>
        </w:tabs>
        <w:ind w:firstLine="1276"/>
        <w:jc w:val="both"/>
        <w:rPr>
          <w:sz w:val="28"/>
          <w:szCs w:val="28"/>
        </w:rPr>
      </w:pPr>
      <w:r w:rsidRPr="008231AB">
        <w:rPr>
          <w:sz w:val="28"/>
          <w:szCs w:val="28"/>
        </w:rPr>
        <w:t>От тях</w:t>
      </w:r>
      <w:r w:rsidR="00DF1248" w:rsidRPr="008231AB">
        <w:rPr>
          <w:sz w:val="28"/>
          <w:szCs w:val="28"/>
        </w:rPr>
        <w:t xml:space="preserve"> </w:t>
      </w:r>
      <w:r w:rsidRPr="008231AB">
        <w:rPr>
          <w:sz w:val="28"/>
          <w:szCs w:val="28"/>
        </w:rPr>
        <w:t>:</w:t>
      </w:r>
    </w:p>
    <w:p w:rsidR="0092049E" w:rsidRPr="008231AB" w:rsidRDefault="0092049E" w:rsidP="0092049E">
      <w:pPr>
        <w:numPr>
          <w:ilvl w:val="1"/>
          <w:numId w:val="2"/>
        </w:numPr>
        <w:tabs>
          <w:tab w:val="left" w:pos="1080"/>
        </w:tabs>
        <w:jc w:val="both"/>
        <w:rPr>
          <w:sz w:val="28"/>
          <w:szCs w:val="28"/>
        </w:rPr>
      </w:pPr>
      <w:r w:rsidRPr="008231AB">
        <w:rPr>
          <w:sz w:val="28"/>
          <w:szCs w:val="28"/>
        </w:rPr>
        <w:t xml:space="preserve">обжалвани </w:t>
      </w:r>
      <w:r w:rsidR="00DD3930" w:rsidRPr="008231AB">
        <w:rPr>
          <w:sz w:val="28"/>
          <w:szCs w:val="28"/>
        </w:rPr>
        <w:t>21</w:t>
      </w:r>
      <w:r w:rsidRPr="008231AB">
        <w:rPr>
          <w:sz w:val="28"/>
          <w:szCs w:val="28"/>
        </w:rPr>
        <w:t xml:space="preserve"> броя </w:t>
      </w:r>
    </w:p>
    <w:p w:rsidR="0092049E" w:rsidRPr="008231AB" w:rsidRDefault="0092049E" w:rsidP="0092049E">
      <w:pPr>
        <w:numPr>
          <w:ilvl w:val="1"/>
          <w:numId w:val="2"/>
        </w:numPr>
        <w:tabs>
          <w:tab w:val="left" w:pos="1080"/>
        </w:tabs>
        <w:jc w:val="both"/>
        <w:rPr>
          <w:sz w:val="28"/>
          <w:szCs w:val="28"/>
        </w:rPr>
      </w:pPr>
      <w:r w:rsidRPr="008231AB">
        <w:rPr>
          <w:sz w:val="28"/>
          <w:szCs w:val="28"/>
        </w:rPr>
        <w:t xml:space="preserve">потвърдени са </w:t>
      </w:r>
      <w:r w:rsidR="00FF4E10" w:rsidRPr="008231AB">
        <w:rPr>
          <w:sz w:val="28"/>
          <w:szCs w:val="28"/>
        </w:rPr>
        <w:t xml:space="preserve">13 </w:t>
      </w:r>
      <w:r w:rsidRPr="008231AB">
        <w:rPr>
          <w:sz w:val="28"/>
          <w:szCs w:val="28"/>
        </w:rPr>
        <w:t>броя</w:t>
      </w:r>
    </w:p>
    <w:p w:rsidR="0092049E" w:rsidRPr="008231AB" w:rsidRDefault="0092049E" w:rsidP="0092049E">
      <w:pPr>
        <w:numPr>
          <w:ilvl w:val="1"/>
          <w:numId w:val="2"/>
        </w:numPr>
        <w:tabs>
          <w:tab w:val="left" w:pos="1080"/>
        </w:tabs>
        <w:jc w:val="both"/>
        <w:rPr>
          <w:sz w:val="28"/>
          <w:szCs w:val="28"/>
        </w:rPr>
      </w:pPr>
      <w:r w:rsidRPr="008231AB">
        <w:rPr>
          <w:sz w:val="28"/>
          <w:szCs w:val="28"/>
        </w:rPr>
        <w:t xml:space="preserve">отменени </w:t>
      </w:r>
      <w:r w:rsidR="00FF4E10" w:rsidRPr="008231AB">
        <w:rPr>
          <w:sz w:val="28"/>
          <w:szCs w:val="28"/>
        </w:rPr>
        <w:t>6</w:t>
      </w:r>
      <w:r w:rsidRPr="008231AB">
        <w:rPr>
          <w:sz w:val="28"/>
          <w:szCs w:val="28"/>
        </w:rPr>
        <w:t xml:space="preserve"> броя</w:t>
      </w:r>
    </w:p>
    <w:p w:rsidR="007C2E2A" w:rsidRPr="008231AB" w:rsidRDefault="007C2E2A" w:rsidP="0092049E">
      <w:pPr>
        <w:numPr>
          <w:ilvl w:val="1"/>
          <w:numId w:val="2"/>
        </w:numPr>
        <w:tabs>
          <w:tab w:val="left" w:pos="1080"/>
        </w:tabs>
        <w:jc w:val="both"/>
        <w:rPr>
          <w:sz w:val="28"/>
          <w:szCs w:val="28"/>
        </w:rPr>
      </w:pPr>
      <w:r w:rsidRPr="008231AB">
        <w:rPr>
          <w:sz w:val="28"/>
          <w:szCs w:val="28"/>
        </w:rPr>
        <w:t xml:space="preserve">с неприключил </w:t>
      </w:r>
      <w:proofErr w:type="spellStart"/>
      <w:r w:rsidRPr="008231AB">
        <w:rPr>
          <w:sz w:val="28"/>
          <w:szCs w:val="28"/>
        </w:rPr>
        <w:t>инстанционен</w:t>
      </w:r>
      <w:proofErr w:type="spellEnd"/>
      <w:r w:rsidRPr="008231AB">
        <w:rPr>
          <w:sz w:val="28"/>
          <w:szCs w:val="28"/>
        </w:rPr>
        <w:t xml:space="preserve"> контрол </w:t>
      </w:r>
      <w:r w:rsidR="005D19E7" w:rsidRPr="008231AB">
        <w:rPr>
          <w:sz w:val="28"/>
          <w:szCs w:val="28"/>
        </w:rPr>
        <w:t>2</w:t>
      </w:r>
      <w:r w:rsidRPr="008231AB">
        <w:rPr>
          <w:sz w:val="28"/>
          <w:szCs w:val="28"/>
        </w:rPr>
        <w:t xml:space="preserve"> броя</w:t>
      </w:r>
    </w:p>
    <w:p w:rsidR="00FF4E10" w:rsidRPr="008231AB" w:rsidRDefault="00FF4E10" w:rsidP="0092049E">
      <w:pPr>
        <w:numPr>
          <w:ilvl w:val="1"/>
          <w:numId w:val="2"/>
        </w:numPr>
        <w:tabs>
          <w:tab w:val="left" w:pos="1080"/>
        </w:tabs>
        <w:jc w:val="both"/>
        <w:rPr>
          <w:sz w:val="28"/>
          <w:szCs w:val="28"/>
        </w:rPr>
      </w:pPr>
      <w:r w:rsidRPr="008231AB">
        <w:rPr>
          <w:sz w:val="28"/>
          <w:szCs w:val="28"/>
        </w:rPr>
        <w:t>прекратени и върнати на СП от АСНС – 2 броя.</w:t>
      </w:r>
    </w:p>
    <w:p w:rsidR="005D19E7" w:rsidRDefault="005D19E7" w:rsidP="005D19E7">
      <w:pPr>
        <w:tabs>
          <w:tab w:val="left" w:pos="1080"/>
        </w:tabs>
        <w:ind w:left="2356"/>
        <w:jc w:val="both"/>
        <w:rPr>
          <w:sz w:val="28"/>
          <w:szCs w:val="28"/>
        </w:rPr>
      </w:pPr>
    </w:p>
    <w:p w:rsidR="000E0FAB" w:rsidRPr="001B5950" w:rsidRDefault="0070499B" w:rsidP="000E0FAB">
      <w:pPr>
        <w:tabs>
          <w:tab w:val="left" w:pos="1080"/>
        </w:tabs>
        <w:ind w:firstLine="1276"/>
        <w:jc w:val="both"/>
        <w:rPr>
          <w:b/>
          <w:sz w:val="28"/>
          <w:szCs w:val="28"/>
        </w:rPr>
      </w:pPr>
      <w:r w:rsidRPr="001B5950">
        <w:rPr>
          <w:b/>
          <w:sz w:val="28"/>
          <w:szCs w:val="28"/>
        </w:rPr>
        <w:t xml:space="preserve">За сравнение през </w:t>
      </w:r>
      <w:r w:rsidR="000E0FAB" w:rsidRPr="001B5950">
        <w:rPr>
          <w:b/>
          <w:sz w:val="28"/>
          <w:szCs w:val="28"/>
        </w:rPr>
        <w:t>201</w:t>
      </w:r>
      <w:r w:rsidR="004A22C8">
        <w:rPr>
          <w:b/>
          <w:sz w:val="28"/>
          <w:szCs w:val="28"/>
        </w:rPr>
        <w:t>7</w:t>
      </w:r>
      <w:r w:rsidR="000E0FAB" w:rsidRPr="001B5950">
        <w:rPr>
          <w:b/>
          <w:sz w:val="28"/>
          <w:szCs w:val="28"/>
        </w:rPr>
        <w:t xml:space="preserve"> год</w:t>
      </w:r>
      <w:r w:rsidRPr="001B5950">
        <w:rPr>
          <w:b/>
          <w:sz w:val="28"/>
          <w:szCs w:val="28"/>
        </w:rPr>
        <w:t>ина:</w:t>
      </w:r>
    </w:p>
    <w:p w:rsidR="000E0FAB" w:rsidRDefault="000E0FAB" w:rsidP="000E0FAB">
      <w:pPr>
        <w:tabs>
          <w:tab w:val="left" w:pos="1080"/>
        </w:tabs>
        <w:ind w:firstLine="1276"/>
        <w:jc w:val="both"/>
        <w:rPr>
          <w:sz w:val="28"/>
          <w:szCs w:val="28"/>
          <w:u w:val="single"/>
        </w:rPr>
      </w:pPr>
      <w:r>
        <w:rPr>
          <w:sz w:val="28"/>
          <w:szCs w:val="28"/>
          <w:u w:val="single"/>
        </w:rPr>
        <w:t xml:space="preserve">Прекратени НОХД– </w:t>
      </w:r>
      <w:r w:rsidR="00830D1A">
        <w:rPr>
          <w:sz w:val="28"/>
          <w:szCs w:val="28"/>
          <w:u w:val="single"/>
        </w:rPr>
        <w:t>41</w:t>
      </w:r>
      <w:r>
        <w:rPr>
          <w:sz w:val="28"/>
          <w:szCs w:val="28"/>
          <w:u w:val="single"/>
        </w:rPr>
        <w:t xml:space="preserve"> бр.</w:t>
      </w:r>
    </w:p>
    <w:p w:rsidR="000E0FAB" w:rsidRPr="00830D1A" w:rsidRDefault="000E0FAB" w:rsidP="00830D1A">
      <w:pPr>
        <w:numPr>
          <w:ilvl w:val="0"/>
          <w:numId w:val="2"/>
        </w:numPr>
        <w:tabs>
          <w:tab w:val="left" w:pos="1080"/>
        </w:tabs>
        <w:jc w:val="both"/>
        <w:rPr>
          <w:sz w:val="28"/>
          <w:szCs w:val="28"/>
        </w:rPr>
      </w:pPr>
      <w:r>
        <w:rPr>
          <w:sz w:val="28"/>
          <w:szCs w:val="28"/>
        </w:rPr>
        <w:t xml:space="preserve">дела с прекратено съдебно производство и връщане на прокурора – </w:t>
      </w:r>
      <w:r w:rsidR="00830D1A">
        <w:rPr>
          <w:sz w:val="28"/>
          <w:szCs w:val="28"/>
        </w:rPr>
        <w:t>27</w:t>
      </w:r>
      <w:r>
        <w:rPr>
          <w:sz w:val="28"/>
          <w:szCs w:val="28"/>
        </w:rPr>
        <w:t xml:space="preserve"> броя </w:t>
      </w:r>
    </w:p>
    <w:p w:rsidR="000E0FAB" w:rsidRDefault="000E0FAB" w:rsidP="000E0FAB">
      <w:pPr>
        <w:numPr>
          <w:ilvl w:val="0"/>
          <w:numId w:val="2"/>
        </w:numPr>
        <w:tabs>
          <w:tab w:val="left" w:pos="1080"/>
        </w:tabs>
        <w:jc w:val="both"/>
        <w:rPr>
          <w:sz w:val="28"/>
          <w:szCs w:val="28"/>
        </w:rPr>
      </w:pPr>
      <w:r>
        <w:rPr>
          <w:sz w:val="28"/>
          <w:szCs w:val="28"/>
        </w:rPr>
        <w:t>дела с прекратено съдебно производство и изпратени по подсъдност на друг съд – 5 броя</w:t>
      </w:r>
    </w:p>
    <w:p w:rsidR="000E0FAB" w:rsidRDefault="000E0FAB" w:rsidP="000E0FAB">
      <w:pPr>
        <w:numPr>
          <w:ilvl w:val="0"/>
          <w:numId w:val="2"/>
        </w:numPr>
        <w:tabs>
          <w:tab w:val="left" w:pos="1080"/>
        </w:tabs>
        <w:jc w:val="both"/>
        <w:rPr>
          <w:sz w:val="28"/>
          <w:szCs w:val="28"/>
        </w:rPr>
      </w:pPr>
      <w:r>
        <w:rPr>
          <w:sz w:val="28"/>
          <w:szCs w:val="28"/>
        </w:rPr>
        <w:t xml:space="preserve">дела, по които не е одобрено внесено споразумение между прокуратурата и обвиняемите – </w:t>
      </w:r>
      <w:r w:rsidR="00A35112">
        <w:rPr>
          <w:sz w:val="28"/>
          <w:szCs w:val="28"/>
        </w:rPr>
        <w:t>9</w:t>
      </w:r>
      <w:r>
        <w:rPr>
          <w:sz w:val="28"/>
          <w:szCs w:val="28"/>
        </w:rPr>
        <w:t> броя</w:t>
      </w:r>
    </w:p>
    <w:p w:rsidR="000E0FAB" w:rsidRDefault="000E0FAB" w:rsidP="00A35112">
      <w:pPr>
        <w:tabs>
          <w:tab w:val="left" w:pos="1080"/>
        </w:tabs>
        <w:jc w:val="both"/>
        <w:rPr>
          <w:sz w:val="28"/>
          <w:szCs w:val="28"/>
        </w:rPr>
      </w:pPr>
    </w:p>
    <w:p w:rsidR="000E0FAB" w:rsidRDefault="000E0FAB" w:rsidP="000E0FAB">
      <w:pPr>
        <w:tabs>
          <w:tab w:val="left" w:pos="1080"/>
        </w:tabs>
        <w:ind w:firstLine="1276"/>
        <w:jc w:val="both"/>
        <w:rPr>
          <w:sz w:val="28"/>
          <w:szCs w:val="28"/>
        </w:rPr>
      </w:pPr>
    </w:p>
    <w:p w:rsidR="00DC7D9D" w:rsidRPr="00BC4F98" w:rsidRDefault="00871321" w:rsidP="000F463B">
      <w:pPr>
        <w:ind w:right="-9" w:firstLine="540"/>
        <w:jc w:val="both"/>
        <w:rPr>
          <w:sz w:val="28"/>
          <w:szCs w:val="28"/>
        </w:rPr>
      </w:pPr>
      <w:r>
        <w:rPr>
          <w:sz w:val="28"/>
          <w:szCs w:val="28"/>
        </w:rPr>
        <w:t>В Специализирания наказателен съд б</w:t>
      </w:r>
      <w:r w:rsidR="00EA7416" w:rsidRPr="00BC4F98">
        <w:rPr>
          <w:sz w:val="28"/>
          <w:szCs w:val="28"/>
        </w:rPr>
        <w:t xml:space="preserve">е извършен </w:t>
      </w:r>
      <w:r w:rsidR="00BC48D5" w:rsidRPr="00BC4F98">
        <w:rPr>
          <w:sz w:val="28"/>
          <w:szCs w:val="28"/>
        </w:rPr>
        <w:t xml:space="preserve">анализ на причините </w:t>
      </w:r>
      <w:r w:rsidR="0092049E" w:rsidRPr="00BC4F98">
        <w:rPr>
          <w:sz w:val="28"/>
          <w:szCs w:val="28"/>
        </w:rPr>
        <w:t>за прекратяване на съдебното производство</w:t>
      </w:r>
      <w:r w:rsidR="00D51075" w:rsidRPr="00BC4F98">
        <w:rPr>
          <w:sz w:val="28"/>
          <w:szCs w:val="28"/>
        </w:rPr>
        <w:t xml:space="preserve"> и връщане на делата на Специализираната прокуратура</w:t>
      </w:r>
      <w:r w:rsidR="00DC7D9D" w:rsidRPr="00BC4F98">
        <w:rPr>
          <w:sz w:val="28"/>
          <w:szCs w:val="28"/>
        </w:rPr>
        <w:t>, като видно от посочената статистика броя на прекратените съдебни производство значително е нараснал в сравнение с този през 2017 г.</w:t>
      </w:r>
      <w:r w:rsidR="00D51075" w:rsidRPr="00BC4F98">
        <w:rPr>
          <w:sz w:val="28"/>
          <w:szCs w:val="28"/>
        </w:rPr>
        <w:t>, повече от 50%.</w:t>
      </w:r>
      <w:r w:rsidR="00DC7D9D" w:rsidRPr="00BC4F98">
        <w:rPr>
          <w:sz w:val="28"/>
          <w:szCs w:val="28"/>
        </w:rPr>
        <w:t xml:space="preserve"> </w:t>
      </w:r>
      <w:r w:rsidR="0092049E" w:rsidRPr="00BC4F98">
        <w:rPr>
          <w:sz w:val="28"/>
          <w:szCs w:val="28"/>
        </w:rPr>
        <w:t xml:space="preserve"> </w:t>
      </w:r>
    </w:p>
    <w:p w:rsidR="00F005A0" w:rsidRPr="00BC1A93" w:rsidRDefault="00D51075" w:rsidP="00653DD2">
      <w:pPr>
        <w:ind w:right="-9" w:firstLine="540"/>
        <w:jc w:val="both"/>
        <w:rPr>
          <w:sz w:val="28"/>
          <w:szCs w:val="28"/>
        </w:rPr>
      </w:pPr>
      <w:r w:rsidRPr="00BC4F98">
        <w:rPr>
          <w:sz w:val="28"/>
          <w:szCs w:val="28"/>
        </w:rPr>
        <w:t xml:space="preserve">Основните </w:t>
      </w:r>
      <w:r w:rsidR="000E5178" w:rsidRPr="00BC4F98">
        <w:rPr>
          <w:sz w:val="28"/>
          <w:szCs w:val="28"/>
        </w:rPr>
        <w:t xml:space="preserve">допуснати съществени </w:t>
      </w:r>
      <w:r w:rsidRPr="00BC4F98">
        <w:rPr>
          <w:sz w:val="28"/>
          <w:szCs w:val="28"/>
        </w:rPr>
        <w:t>нарушения</w:t>
      </w:r>
      <w:r w:rsidR="00C07E4A" w:rsidRPr="00BC4F98">
        <w:rPr>
          <w:sz w:val="28"/>
          <w:szCs w:val="28"/>
        </w:rPr>
        <w:t xml:space="preserve"> на процесуалните правила</w:t>
      </w:r>
      <w:r w:rsidRPr="00BC4F98">
        <w:rPr>
          <w:sz w:val="28"/>
          <w:szCs w:val="28"/>
        </w:rPr>
        <w:t>, които са конста</w:t>
      </w:r>
      <w:r w:rsidR="00C07E4A" w:rsidRPr="00BC4F98">
        <w:rPr>
          <w:sz w:val="28"/>
          <w:szCs w:val="28"/>
        </w:rPr>
        <w:t>тирани от съдебните състави на С</w:t>
      </w:r>
      <w:r w:rsidRPr="00BC4F98">
        <w:rPr>
          <w:sz w:val="28"/>
          <w:szCs w:val="28"/>
        </w:rPr>
        <w:t>пециализирания наказателен съд,</w:t>
      </w:r>
      <w:r w:rsidR="000E5178" w:rsidRPr="00BC4F98">
        <w:rPr>
          <w:sz w:val="28"/>
          <w:szCs w:val="28"/>
        </w:rPr>
        <w:t xml:space="preserve"> са концентрирани главно в нарушението да научи за какво престъпление е привлечен обвиняемия в това качество</w:t>
      </w:r>
      <w:r w:rsidR="0063476E" w:rsidRPr="00BC4F98">
        <w:rPr>
          <w:sz w:val="28"/>
          <w:szCs w:val="28"/>
        </w:rPr>
        <w:t xml:space="preserve"> съгласно разпоредбата на чл.249, ал.4, т.1 от НПК</w:t>
      </w:r>
      <w:r w:rsidR="002610D2" w:rsidRPr="00BC4F98">
        <w:rPr>
          <w:sz w:val="28"/>
          <w:szCs w:val="28"/>
        </w:rPr>
        <w:t xml:space="preserve"> </w:t>
      </w:r>
      <w:r w:rsidR="00C327EF">
        <w:rPr>
          <w:sz w:val="28"/>
          <w:szCs w:val="28"/>
        </w:rPr>
        <w:t xml:space="preserve"> и главно се изразява в</w:t>
      </w:r>
      <w:r w:rsidR="002610D2" w:rsidRPr="00BC4F98">
        <w:rPr>
          <w:sz w:val="28"/>
          <w:szCs w:val="28"/>
        </w:rPr>
        <w:t xml:space="preserve"> непосочване на всички факти в обстоятелствената част на обвинителния акт, които обуславят субективните и обективни признаци на престъплението </w:t>
      </w:r>
      <w:r w:rsidR="00305F12" w:rsidRPr="00BC4F98">
        <w:rPr>
          <w:sz w:val="28"/>
          <w:szCs w:val="28"/>
        </w:rPr>
        <w:t xml:space="preserve"> - дата, място и механизъм на извършване на престъпното деяние </w:t>
      </w:r>
      <w:r w:rsidR="002610D2" w:rsidRPr="00BC4F98">
        <w:rPr>
          <w:sz w:val="28"/>
          <w:szCs w:val="28"/>
        </w:rPr>
        <w:t>и участието на подсъдимите лица в него.</w:t>
      </w:r>
      <w:r w:rsidR="00B24376" w:rsidRPr="00BC4F98">
        <w:rPr>
          <w:sz w:val="28"/>
          <w:szCs w:val="28"/>
        </w:rPr>
        <w:t xml:space="preserve"> Големият процент увеличение на делата, по които е прекратено съдебното производство и делото е върнато на Специализираната прокуратура</w:t>
      </w:r>
      <w:r w:rsidR="002B3F57" w:rsidRPr="00BC4F98">
        <w:rPr>
          <w:sz w:val="28"/>
          <w:szCs w:val="28"/>
        </w:rPr>
        <w:t>,</w:t>
      </w:r>
      <w:r w:rsidR="00B24376" w:rsidRPr="00BC4F98">
        <w:rPr>
          <w:sz w:val="28"/>
          <w:szCs w:val="28"/>
        </w:rPr>
        <w:t xml:space="preserve"> се дължи и на обстоятелството, че по част от делата обвинителните актове са внесени от некомпетентен прокурор</w:t>
      </w:r>
      <w:r w:rsidR="00874A0C" w:rsidRPr="00BC4F98">
        <w:rPr>
          <w:sz w:val="28"/>
          <w:szCs w:val="28"/>
        </w:rPr>
        <w:t xml:space="preserve">. В </w:t>
      </w:r>
      <w:r w:rsidR="00B24376" w:rsidRPr="00BC4F98">
        <w:rPr>
          <w:sz w:val="28"/>
          <w:szCs w:val="28"/>
        </w:rPr>
        <w:t xml:space="preserve">повечето </w:t>
      </w:r>
      <w:r w:rsidR="00B24376" w:rsidRPr="00BC4F98">
        <w:rPr>
          <w:sz w:val="28"/>
          <w:szCs w:val="28"/>
        </w:rPr>
        <w:lastRenderedPageBreak/>
        <w:t xml:space="preserve">случаи </w:t>
      </w:r>
      <w:r w:rsidR="00874A0C" w:rsidRPr="00BC4F98">
        <w:rPr>
          <w:sz w:val="28"/>
          <w:szCs w:val="28"/>
        </w:rPr>
        <w:t xml:space="preserve">обвинителните актове </w:t>
      </w:r>
      <w:r w:rsidR="004F353C" w:rsidRPr="00BC4F98">
        <w:rPr>
          <w:sz w:val="28"/>
          <w:szCs w:val="28"/>
        </w:rPr>
        <w:t xml:space="preserve">в СНС </w:t>
      </w:r>
      <w:r w:rsidR="00874A0C" w:rsidRPr="00BC4F98">
        <w:rPr>
          <w:sz w:val="28"/>
          <w:szCs w:val="28"/>
        </w:rPr>
        <w:t xml:space="preserve">са внесени </w:t>
      </w:r>
      <w:r w:rsidR="00B24376" w:rsidRPr="00BC4F98">
        <w:rPr>
          <w:sz w:val="28"/>
          <w:szCs w:val="28"/>
        </w:rPr>
        <w:t xml:space="preserve">от Софийска градска прокуратура, след като веднъж делото вече е било връщано </w:t>
      </w:r>
      <w:r w:rsidR="002B3F57" w:rsidRPr="00BC4F98">
        <w:rPr>
          <w:sz w:val="28"/>
          <w:szCs w:val="28"/>
        </w:rPr>
        <w:t xml:space="preserve">от СГС </w:t>
      </w:r>
      <w:r w:rsidR="00B24376" w:rsidRPr="00BC4F98">
        <w:rPr>
          <w:sz w:val="28"/>
          <w:szCs w:val="28"/>
        </w:rPr>
        <w:t xml:space="preserve">на СГП за отстраняване на констатирани съществени процесуални </w:t>
      </w:r>
      <w:r w:rsidR="00874A0C" w:rsidRPr="00BC4F98">
        <w:rPr>
          <w:sz w:val="28"/>
          <w:szCs w:val="28"/>
        </w:rPr>
        <w:t>нарушения</w:t>
      </w:r>
      <w:r w:rsidR="00345F66" w:rsidRPr="00BC4F98">
        <w:rPr>
          <w:sz w:val="28"/>
          <w:szCs w:val="28"/>
        </w:rPr>
        <w:t>.</w:t>
      </w:r>
      <w:r w:rsidR="00874A0C" w:rsidRPr="00BC4F98">
        <w:rPr>
          <w:sz w:val="28"/>
          <w:szCs w:val="28"/>
        </w:rPr>
        <w:t xml:space="preserve"> </w:t>
      </w:r>
      <w:r w:rsidR="00345F66" w:rsidRPr="00BC4F98">
        <w:rPr>
          <w:sz w:val="28"/>
          <w:szCs w:val="28"/>
        </w:rPr>
        <w:t>М</w:t>
      </w:r>
      <w:r w:rsidR="00874A0C" w:rsidRPr="00BC4F98">
        <w:rPr>
          <w:sz w:val="28"/>
          <w:szCs w:val="28"/>
        </w:rPr>
        <w:t xml:space="preserve">еждувременно </w:t>
      </w:r>
      <w:r w:rsidR="00681B5A" w:rsidRPr="00BC4F98">
        <w:rPr>
          <w:sz w:val="28"/>
          <w:szCs w:val="28"/>
        </w:rPr>
        <w:t>компетентността на Специализирания наказателен съд е разширена, като на този съд е възложено разглеждането на така наречените дела за „корупция по високите етажи на властта“</w:t>
      </w:r>
      <w:r w:rsidR="002B3F57" w:rsidRPr="00BC4F98">
        <w:rPr>
          <w:sz w:val="28"/>
          <w:szCs w:val="28"/>
        </w:rPr>
        <w:t xml:space="preserve"> с </w:t>
      </w:r>
      <w:r w:rsidR="00345F66" w:rsidRPr="00BC4F98">
        <w:rPr>
          <w:sz w:val="28"/>
          <w:szCs w:val="28"/>
        </w:rPr>
        <w:t xml:space="preserve">измененията в НПК с </w:t>
      </w:r>
      <w:r w:rsidR="002B3F57" w:rsidRPr="00BC4F98">
        <w:rPr>
          <w:sz w:val="28"/>
          <w:szCs w:val="28"/>
        </w:rPr>
        <w:t>ДВ</w:t>
      </w:r>
      <w:r w:rsidR="004F353C" w:rsidRPr="00BC4F98">
        <w:rPr>
          <w:sz w:val="28"/>
          <w:szCs w:val="28"/>
        </w:rPr>
        <w:t xml:space="preserve"> </w:t>
      </w:r>
      <w:r w:rsidR="002B3F57" w:rsidRPr="00BC4F98">
        <w:rPr>
          <w:sz w:val="28"/>
          <w:szCs w:val="28"/>
        </w:rPr>
        <w:t>бр.63 от 2017 г.</w:t>
      </w:r>
      <w:r w:rsidR="00653DD2" w:rsidRPr="00BC4F98">
        <w:rPr>
          <w:sz w:val="28"/>
          <w:szCs w:val="28"/>
        </w:rPr>
        <w:t xml:space="preserve"> </w:t>
      </w:r>
      <w:r w:rsidR="002B3F57" w:rsidRPr="00BC4F98">
        <w:rPr>
          <w:sz w:val="28"/>
          <w:szCs w:val="28"/>
        </w:rPr>
        <w:t>и обвинителния акт е внесен за разглеждане в СНС от прокурор при СГП</w:t>
      </w:r>
      <w:r w:rsidR="004F353C" w:rsidRPr="00BC4F98">
        <w:rPr>
          <w:sz w:val="28"/>
          <w:szCs w:val="28"/>
        </w:rPr>
        <w:t>, което е в разрез с ТР №5/16.01.2014 г. на НК на ВКС.</w:t>
      </w:r>
      <w:r w:rsidR="00653DD2">
        <w:rPr>
          <w:sz w:val="28"/>
          <w:szCs w:val="28"/>
        </w:rPr>
        <w:t xml:space="preserve"> </w:t>
      </w:r>
    </w:p>
    <w:p w:rsidR="00653DD2" w:rsidRDefault="00653DD2" w:rsidP="0092049E">
      <w:pPr>
        <w:shd w:val="clear" w:color="auto" w:fill="FFFFFF"/>
        <w:ind w:right="-11" w:firstLine="540"/>
        <w:jc w:val="both"/>
        <w:rPr>
          <w:b/>
          <w:sz w:val="28"/>
          <w:szCs w:val="28"/>
        </w:rPr>
      </w:pPr>
    </w:p>
    <w:p w:rsidR="0092049E" w:rsidRPr="00653DD2" w:rsidRDefault="0092049E" w:rsidP="0092049E">
      <w:pPr>
        <w:shd w:val="clear" w:color="auto" w:fill="FFFFFF"/>
        <w:ind w:right="-11" w:firstLine="540"/>
        <w:jc w:val="both"/>
        <w:rPr>
          <w:b/>
          <w:sz w:val="28"/>
          <w:szCs w:val="28"/>
        </w:rPr>
      </w:pPr>
      <w:r w:rsidRPr="00653DD2">
        <w:rPr>
          <w:b/>
          <w:sz w:val="28"/>
          <w:szCs w:val="28"/>
        </w:rPr>
        <w:t xml:space="preserve">Статистиката по видове на </w:t>
      </w:r>
      <w:r w:rsidRPr="00653DD2">
        <w:rPr>
          <w:b/>
          <w:bCs/>
          <w:sz w:val="28"/>
          <w:szCs w:val="28"/>
        </w:rPr>
        <w:t>решените</w:t>
      </w:r>
      <w:r w:rsidRPr="00653DD2">
        <w:rPr>
          <w:b/>
          <w:sz w:val="28"/>
          <w:szCs w:val="28"/>
        </w:rPr>
        <w:t xml:space="preserve"> дела </w:t>
      </w:r>
      <w:r w:rsidRPr="00653DD2">
        <w:rPr>
          <w:b/>
          <w:bCs/>
          <w:sz w:val="28"/>
          <w:szCs w:val="28"/>
        </w:rPr>
        <w:t>с акт по същество</w:t>
      </w:r>
      <w:r w:rsidRPr="00653DD2">
        <w:rPr>
          <w:b/>
          <w:sz w:val="28"/>
          <w:szCs w:val="28"/>
        </w:rPr>
        <w:t xml:space="preserve"> общо за </w:t>
      </w:r>
      <w:r w:rsidRPr="00653DD2">
        <w:rPr>
          <w:b/>
          <w:bCs/>
          <w:sz w:val="28"/>
          <w:szCs w:val="28"/>
        </w:rPr>
        <w:t>всички съдии</w:t>
      </w:r>
      <w:r w:rsidRPr="00653DD2">
        <w:rPr>
          <w:b/>
          <w:sz w:val="28"/>
          <w:szCs w:val="28"/>
        </w:rPr>
        <w:t xml:space="preserve"> от СНС е както следва:</w:t>
      </w:r>
    </w:p>
    <w:p w:rsidR="0092049E" w:rsidRDefault="0092049E" w:rsidP="0092049E">
      <w:pPr>
        <w:shd w:val="clear" w:color="auto" w:fill="FFFFFF"/>
        <w:ind w:right="-11" w:firstLine="540"/>
        <w:jc w:val="both"/>
        <w:rPr>
          <w:sz w:val="28"/>
          <w:szCs w:val="28"/>
        </w:rPr>
      </w:pPr>
    </w:p>
    <w:p w:rsidR="0092049E" w:rsidRDefault="0092049E" w:rsidP="0092049E">
      <w:pPr>
        <w:shd w:val="clear" w:color="auto" w:fill="FFFFFF"/>
        <w:ind w:right="-11" w:firstLine="540"/>
        <w:jc w:val="both"/>
        <w:rPr>
          <w:sz w:val="28"/>
          <w:szCs w:val="28"/>
        </w:rPr>
      </w:pPr>
      <w:r>
        <w:rPr>
          <w:sz w:val="28"/>
          <w:szCs w:val="28"/>
        </w:rPr>
        <w:t xml:space="preserve">- </w:t>
      </w:r>
      <w:r>
        <w:rPr>
          <w:bCs/>
          <w:sz w:val="28"/>
          <w:szCs w:val="28"/>
          <w:u w:val="single"/>
        </w:rPr>
        <w:t>НОХД</w:t>
      </w:r>
      <w:r>
        <w:rPr>
          <w:sz w:val="28"/>
          <w:szCs w:val="28"/>
        </w:rPr>
        <w:t xml:space="preserve"> –  </w:t>
      </w:r>
      <w:r w:rsidR="00EB444D">
        <w:rPr>
          <w:sz w:val="28"/>
          <w:szCs w:val="28"/>
        </w:rPr>
        <w:t>1</w:t>
      </w:r>
      <w:r w:rsidR="00A35112">
        <w:rPr>
          <w:sz w:val="28"/>
          <w:szCs w:val="28"/>
        </w:rPr>
        <w:t>43</w:t>
      </w:r>
      <w:r>
        <w:rPr>
          <w:sz w:val="28"/>
          <w:szCs w:val="28"/>
        </w:rPr>
        <w:t xml:space="preserve"> броя /</w:t>
      </w:r>
      <w:r w:rsidR="00A35112">
        <w:rPr>
          <w:sz w:val="28"/>
          <w:szCs w:val="28"/>
        </w:rPr>
        <w:t>130</w:t>
      </w:r>
      <w:r>
        <w:rPr>
          <w:sz w:val="28"/>
          <w:szCs w:val="28"/>
        </w:rPr>
        <w:t xml:space="preserve"> </w:t>
      </w:r>
      <w:r>
        <w:rPr>
          <w:bCs/>
          <w:sz w:val="28"/>
          <w:szCs w:val="28"/>
        </w:rPr>
        <w:t>броя през 201</w:t>
      </w:r>
      <w:r w:rsidR="00A35112">
        <w:rPr>
          <w:bCs/>
          <w:sz w:val="28"/>
          <w:szCs w:val="28"/>
        </w:rPr>
        <w:t>7</w:t>
      </w:r>
      <w:r>
        <w:rPr>
          <w:bCs/>
          <w:sz w:val="28"/>
          <w:szCs w:val="28"/>
        </w:rPr>
        <w:t xml:space="preserve"> год./</w:t>
      </w:r>
      <w:r>
        <w:rPr>
          <w:sz w:val="28"/>
          <w:szCs w:val="28"/>
        </w:rPr>
        <w:t>, от които</w:t>
      </w:r>
    </w:p>
    <w:p w:rsidR="0092049E" w:rsidRDefault="0092049E" w:rsidP="0092049E">
      <w:pPr>
        <w:shd w:val="clear" w:color="auto" w:fill="FFFFFF"/>
        <w:ind w:right="-11" w:firstLine="1080"/>
        <w:jc w:val="both"/>
        <w:rPr>
          <w:sz w:val="28"/>
          <w:szCs w:val="28"/>
        </w:rPr>
      </w:pPr>
      <w:r>
        <w:rPr>
          <w:sz w:val="28"/>
          <w:szCs w:val="28"/>
        </w:rPr>
        <w:t xml:space="preserve">- решените с присъда – </w:t>
      </w:r>
      <w:r w:rsidR="00AB3226">
        <w:rPr>
          <w:sz w:val="28"/>
          <w:szCs w:val="28"/>
        </w:rPr>
        <w:t>58</w:t>
      </w:r>
      <w:r>
        <w:rPr>
          <w:sz w:val="28"/>
          <w:szCs w:val="28"/>
        </w:rPr>
        <w:t xml:space="preserve"> броя /</w:t>
      </w:r>
      <w:r w:rsidR="00AB3226">
        <w:rPr>
          <w:sz w:val="28"/>
          <w:szCs w:val="28"/>
        </w:rPr>
        <w:t>43</w:t>
      </w:r>
      <w:r>
        <w:rPr>
          <w:sz w:val="28"/>
          <w:szCs w:val="28"/>
        </w:rPr>
        <w:t xml:space="preserve"> броя през 201</w:t>
      </w:r>
      <w:r w:rsidR="00AB3226">
        <w:rPr>
          <w:sz w:val="28"/>
          <w:szCs w:val="28"/>
        </w:rPr>
        <w:t>7</w:t>
      </w:r>
      <w:r>
        <w:rPr>
          <w:sz w:val="28"/>
          <w:szCs w:val="28"/>
        </w:rPr>
        <w:t xml:space="preserve"> год./;</w:t>
      </w:r>
    </w:p>
    <w:p w:rsidR="0092049E" w:rsidRDefault="0092049E" w:rsidP="0092049E">
      <w:pPr>
        <w:shd w:val="clear" w:color="auto" w:fill="FFFFFF"/>
        <w:ind w:right="-11" w:firstLine="1080"/>
        <w:jc w:val="both"/>
        <w:rPr>
          <w:sz w:val="28"/>
          <w:szCs w:val="28"/>
        </w:rPr>
      </w:pPr>
      <w:r>
        <w:rPr>
          <w:sz w:val="28"/>
          <w:szCs w:val="28"/>
        </w:rPr>
        <w:t xml:space="preserve">- решените със споразумение в съдебна фаза </w:t>
      </w:r>
      <w:r w:rsidR="00AB3226">
        <w:rPr>
          <w:sz w:val="28"/>
          <w:szCs w:val="28"/>
        </w:rPr>
        <w:t>70</w:t>
      </w:r>
      <w:r>
        <w:rPr>
          <w:sz w:val="28"/>
          <w:szCs w:val="28"/>
        </w:rPr>
        <w:t xml:space="preserve"> броя /</w:t>
      </w:r>
      <w:r w:rsidR="00AB3226">
        <w:rPr>
          <w:sz w:val="28"/>
          <w:szCs w:val="28"/>
        </w:rPr>
        <w:t>38</w:t>
      </w:r>
      <w:r>
        <w:rPr>
          <w:sz w:val="28"/>
          <w:szCs w:val="28"/>
        </w:rPr>
        <w:t xml:space="preserve"> </w:t>
      </w:r>
      <w:r>
        <w:rPr>
          <w:bCs/>
          <w:sz w:val="28"/>
          <w:szCs w:val="28"/>
        </w:rPr>
        <w:t>броя</w:t>
      </w:r>
      <w:r>
        <w:rPr>
          <w:sz w:val="28"/>
          <w:szCs w:val="28"/>
        </w:rPr>
        <w:t xml:space="preserve"> през 201</w:t>
      </w:r>
      <w:r w:rsidR="00AB3226">
        <w:rPr>
          <w:sz w:val="28"/>
          <w:szCs w:val="28"/>
        </w:rPr>
        <w:t>7</w:t>
      </w:r>
      <w:r>
        <w:rPr>
          <w:sz w:val="28"/>
          <w:szCs w:val="28"/>
        </w:rPr>
        <w:t xml:space="preserve"> год.</w:t>
      </w:r>
    </w:p>
    <w:p w:rsidR="0092049E" w:rsidRDefault="0092049E" w:rsidP="0092049E">
      <w:pPr>
        <w:shd w:val="clear" w:color="auto" w:fill="FFFFFF"/>
        <w:ind w:right="-11" w:firstLine="1080"/>
        <w:jc w:val="both"/>
        <w:rPr>
          <w:sz w:val="28"/>
          <w:szCs w:val="28"/>
        </w:rPr>
      </w:pPr>
      <w:r>
        <w:rPr>
          <w:sz w:val="28"/>
          <w:szCs w:val="28"/>
        </w:rPr>
        <w:t xml:space="preserve">- решени със споразумение от досъдебна фаза </w:t>
      </w:r>
      <w:r w:rsidR="00AB3226">
        <w:rPr>
          <w:sz w:val="28"/>
          <w:szCs w:val="28"/>
        </w:rPr>
        <w:t>15</w:t>
      </w:r>
      <w:r>
        <w:rPr>
          <w:sz w:val="28"/>
          <w:szCs w:val="28"/>
        </w:rPr>
        <w:t xml:space="preserve"> броя /</w:t>
      </w:r>
      <w:r w:rsidR="00AB3226">
        <w:rPr>
          <w:sz w:val="28"/>
          <w:szCs w:val="28"/>
        </w:rPr>
        <w:t>49</w:t>
      </w:r>
      <w:r>
        <w:rPr>
          <w:sz w:val="28"/>
          <w:szCs w:val="28"/>
        </w:rPr>
        <w:t xml:space="preserve"> </w:t>
      </w:r>
      <w:r>
        <w:rPr>
          <w:bCs/>
          <w:sz w:val="28"/>
          <w:szCs w:val="28"/>
        </w:rPr>
        <w:t>броя през 201</w:t>
      </w:r>
      <w:r w:rsidR="00AB3226">
        <w:rPr>
          <w:bCs/>
          <w:sz w:val="28"/>
          <w:szCs w:val="28"/>
        </w:rPr>
        <w:t>7</w:t>
      </w:r>
      <w:r>
        <w:rPr>
          <w:bCs/>
          <w:sz w:val="28"/>
          <w:szCs w:val="28"/>
        </w:rPr>
        <w:t xml:space="preserve"> година/</w:t>
      </w:r>
      <w:r>
        <w:rPr>
          <w:sz w:val="28"/>
          <w:szCs w:val="28"/>
        </w:rPr>
        <w:t>;</w:t>
      </w:r>
    </w:p>
    <w:p w:rsidR="0092049E" w:rsidRDefault="0092049E" w:rsidP="0092049E">
      <w:pPr>
        <w:shd w:val="clear" w:color="auto" w:fill="FFFFFF"/>
        <w:ind w:right="-11" w:firstLine="1080"/>
        <w:jc w:val="both"/>
        <w:rPr>
          <w:sz w:val="28"/>
          <w:szCs w:val="28"/>
        </w:rPr>
      </w:pPr>
      <w:r>
        <w:rPr>
          <w:sz w:val="28"/>
          <w:szCs w:val="28"/>
        </w:rPr>
        <w:t xml:space="preserve">- общо приключили със споразумение </w:t>
      </w:r>
      <w:r w:rsidR="00747F29">
        <w:rPr>
          <w:sz w:val="28"/>
          <w:szCs w:val="28"/>
        </w:rPr>
        <w:t>8</w:t>
      </w:r>
      <w:r w:rsidR="00AB3226">
        <w:rPr>
          <w:sz w:val="28"/>
          <w:szCs w:val="28"/>
        </w:rPr>
        <w:t>5</w:t>
      </w:r>
      <w:r>
        <w:rPr>
          <w:sz w:val="28"/>
          <w:szCs w:val="28"/>
        </w:rPr>
        <w:t xml:space="preserve"> броя /</w:t>
      </w:r>
      <w:r w:rsidR="00AB3226">
        <w:rPr>
          <w:sz w:val="28"/>
          <w:szCs w:val="28"/>
        </w:rPr>
        <w:t>87</w:t>
      </w:r>
      <w:r>
        <w:rPr>
          <w:sz w:val="28"/>
          <w:szCs w:val="28"/>
        </w:rPr>
        <w:t xml:space="preserve"> броя през 201</w:t>
      </w:r>
      <w:r w:rsidR="00AB3226">
        <w:rPr>
          <w:sz w:val="28"/>
          <w:szCs w:val="28"/>
        </w:rPr>
        <w:t>7</w:t>
      </w:r>
      <w:r>
        <w:rPr>
          <w:sz w:val="28"/>
          <w:szCs w:val="28"/>
        </w:rPr>
        <w:t xml:space="preserve"> год./. </w:t>
      </w:r>
    </w:p>
    <w:p w:rsidR="00D6006A" w:rsidRDefault="00D6006A" w:rsidP="0092049E">
      <w:pPr>
        <w:shd w:val="clear" w:color="auto" w:fill="FFFFFF"/>
        <w:ind w:right="-11" w:firstLine="1080"/>
        <w:jc w:val="both"/>
        <w:rPr>
          <w:sz w:val="28"/>
          <w:szCs w:val="28"/>
        </w:rPr>
      </w:pPr>
    </w:p>
    <w:p w:rsidR="0092049E" w:rsidRDefault="0092049E" w:rsidP="0092049E">
      <w:pPr>
        <w:shd w:val="clear" w:color="auto" w:fill="FFFFFF"/>
        <w:ind w:right="-9" w:firstLine="540"/>
        <w:jc w:val="both"/>
        <w:rPr>
          <w:sz w:val="28"/>
          <w:szCs w:val="28"/>
        </w:rPr>
      </w:pPr>
      <w:r>
        <w:rPr>
          <w:sz w:val="28"/>
          <w:szCs w:val="28"/>
        </w:rPr>
        <w:t xml:space="preserve">- </w:t>
      </w:r>
      <w:r>
        <w:rPr>
          <w:sz w:val="28"/>
          <w:szCs w:val="28"/>
          <w:u w:val="single"/>
        </w:rPr>
        <w:t>ЧНД</w:t>
      </w:r>
      <w:r>
        <w:rPr>
          <w:sz w:val="28"/>
          <w:szCs w:val="28"/>
        </w:rPr>
        <w:t xml:space="preserve"> –</w:t>
      </w:r>
      <w:r w:rsidR="00AB3226">
        <w:rPr>
          <w:sz w:val="28"/>
          <w:szCs w:val="28"/>
        </w:rPr>
        <w:t>7</w:t>
      </w:r>
      <w:r w:rsidR="007802EE">
        <w:rPr>
          <w:sz w:val="28"/>
          <w:szCs w:val="28"/>
        </w:rPr>
        <w:t xml:space="preserve"> </w:t>
      </w:r>
      <w:r w:rsidR="00AB3226">
        <w:rPr>
          <w:sz w:val="28"/>
          <w:szCs w:val="28"/>
        </w:rPr>
        <w:t>592</w:t>
      </w:r>
      <w:r>
        <w:rPr>
          <w:sz w:val="28"/>
          <w:szCs w:val="28"/>
        </w:rPr>
        <w:t xml:space="preserve"> броя /</w:t>
      </w:r>
      <w:r w:rsidR="00AB3226">
        <w:rPr>
          <w:sz w:val="28"/>
          <w:szCs w:val="28"/>
        </w:rPr>
        <w:t>6</w:t>
      </w:r>
      <w:r w:rsidR="007802EE">
        <w:rPr>
          <w:sz w:val="28"/>
          <w:szCs w:val="28"/>
        </w:rPr>
        <w:t xml:space="preserve"> </w:t>
      </w:r>
      <w:r w:rsidR="00AB3226">
        <w:rPr>
          <w:sz w:val="28"/>
          <w:szCs w:val="28"/>
        </w:rPr>
        <w:t>753</w:t>
      </w:r>
      <w:r>
        <w:rPr>
          <w:sz w:val="28"/>
          <w:szCs w:val="28"/>
        </w:rPr>
        <w:t xml:space="preserve"> </w:t>
      </w:r>
      <w:r>
        <w:rPr>
          <w:bCs/>
          <w:sz w:val="28"/>
          <w:szCs w:val="28"/>
        </w:rPr>
        <w:t>броя през 201</w:t>
      </w:r>
      <w:r w:rsidR="00AB3226">
        <w:rPr>
          <w:bCs/>
          <w:sz w:val="28"/>
          <w:szCs w:val="28"/>
        </w:rPr>
        <w:t>7</w:t>
      </w:r>
      <w:r>
        <w:rPr>
          <w:bCs/>
          <w:sz w:val="28"/>
          <w:szCs w:val="28"/>
        </w:rPr>
        <w:t xml:space="preserve"> год./</w:t>
      </w:r>
      <w:r>
        <w:rPr>
          <w:sz w:val="28"/>
          <w:szCs w:val="28"/>
        </w:rPr>
        <w:t>, от които</w:t>
      </w:r>
    </w:p>
    <w:p w:rsidR="0092049E" w:rsidRDefault="0092049E" w:rsidP="0092049E">
      <w:pPr>
        <w:shd w:val="clear" w:color="auto" w:fill="FFFFFF"/>
        <w:ind w:right="-9" w:firstLine="540"/>
        <w:jc w:val="both"/>
        <w:rPr>
          <w:sz w:val="28"/>
          <w:szCs w:val="28"/>
        </w:rPr>
      </w:pPr>
      <w:r>
        <w:rPr>
          <w:sz w:val="28"/>
          <w:szCs w:val="28"/>
        </w:rPr>
        <w:tab/>
        <w:t xml:space="preserve">     - разпити на свидетели или обвиняеми пред съдия – </w:t>
      </w:r>
      <w:r w:rsidR="00BE1502">
        <w:rPr>
          <w:sz w:val="28"/>
          <w:szCs w:val="28"/>
        </w:rPr>
        <w:t>483</w:t>
      </w:r>
      <w:r>
        <w:rPr>
          <w:sz w:val="28"/>
          <w:szCs w:val="28"/>
        </w:rPr>
        <w:t xml:space="preserve"> броя /</w:t>
      </w:r>
      <w:r w:rsidR="00747F29">
        <w:rPr>
          <w:sz w:val="28"/>
          <w:szCs w:val="28"/>
        </w:rPr>
        <w:t>4</w:t>
      </w:r>
      <w:r w:rsidR="00BE1502">
        <w:rPr>
          <w:sz w:val="28"/>
          <w:szCs w:val="28"/>
        </w:rPr>
        <w:t>3</w:t>
      </w:r>
      <w:r w:rsidR="00747F29">
        <w:rPr>
          <w:sz w:val="28"/>
          <w:szCs w:val="28"/>
        </w:rPr>
        <w:t>0</w:t>
      </w:r>
      <w:r>
        <w:rPr>
          <w:sz w:val="28"/>
          <w:szCs w:val="28"/>
        </w:rPr>
        <w:t xml:space="preserve"> броя през 201</w:t>
      </w:r>
      <w:r w:rsidR="00BE1502">
        <w:rPr>
          <w:sz w:val="28"/>
          <w:szCs w:val="28"/>
        </w:rPr>
        <w:t>7</w:t>
      </w:r>
      <w:r>
        <w:rPr>
          <w:sz w:val="28"/>
          <w:szCs w:val="28"/>
        </w:rPr>
        <w:t xml:space="preserve"> год./;</w:t>
      </w:r>
    </w:p>
    <w:p w:rsidR="0092049E" w:rsidRDefault="0092049E" w:rsidP="0092049E">
      <w:pPr>
        <w:shd w:val="clear" w:color="auto" w:fill="FFFFFF"/>
        <w:ind w:right="-9" w:firstLine="540"/>
        <w:jc w:val="both"/>
        <w:rPr>
          <w:sz w:val="28"/>
          <w:szCs w:val="28"/>
        </w:rPr>
      </w:pPr>
      <w:r>
        <w:rPr>
          <w:sz w:val="28"/>
          <w:szCs w:val="28"/>
        </w:rPr>
        <w:t xml:space="preserve">        - мерки по чл.64 НПК  - </w:t>
      </w:r>
      <w:r w:rsidR="00BE1502">
        <w:rPr>
          <w:sz w:val="28"/>
          <w:szCs w:val="28"/>
        </w:rPr>
        <w:t>104</w:t>
      </w:r>
      <w:r>
        <w:rPr>
          <w:sz w:val="28"/>
          <w:szCs w:val="28"/>
        </w:rPr>
        <w:t xml:space="preserve"> броя /</w:t>
      </w:r>
      <w:r w:rsidR="00BE1502">
        <w:rPr>
          <w:sz w:val="28"/>
          <w:szCs w:val="28"/>
        </w:rPr>
        <w:t>76</w:t>
      </w:r>
      <w:r>
        <w:rPr>
          <w:sz w:val="28"/>
          <w:szCs w:val="28"/>
        </w:rPr>
        <w:t xml:space="preserve"> броя за 201</w:t>
      </w:r>
      <w:r w:rsidR="00AB3226">
        <w:rPr>
          <w:sz w:val="28"/>
          <w:szCs w:val="28"/>
        </w:rPr>
        <w:t>7</w:t>
      </w:r>
      <w:r>
        <w:rPr>
          <w:sz w:val="28"/>
          <w:szCs w:val="28"/>
        </w:rPr>
        <w:t>г./</w:t>
      </w:r>
      <w:r w:rsidR="004A11F7">
        <w:rPr>
          <w:sz w:val="28"/>
          <w:szCs w:val="28"/>
        </w:rPr>
        <w:t>;</w:t>
      </w:r>
    </w:p>
    <w:p w:rsidR="0092049E" w:rsidRDefault="0092049E" w:rsidP="0092049E">
      <w:pPr>
        <w:shd w:val="clear" w:color="auto" w:fill="FFFFFF"/>
        <w:ind w:right="-9" w:firstLine="540"/>
        <w:jc w:val="both"/>
        <w:rPr>
          <w:sz w:val="28"/>
          <w:szCs w:val="28"/>
        </w:rPr>
      </w:pPr>
      <w:r>
        <w:rPr>
          <w:sz w:val="28"/>
          <w:szCs w:val="28"/>
        </w:rPr>
        <w:t xml:space="preserve"> </w:t>
      </w:r>
      <w:r>
        <w:rPr>
          <w:sz w:val="28"/>
          <w:szCs w:val="28"/>
        </w:rPr>
        <w:tab/>
        <w:t xml:space="preserve">      - мерки по чл. 65 НПК - </w:t>
      </w:r>
      <w:r w:rsidR="00BE1502">
        <w:rPr>
          <w:sz w:val="28"/>
          <w:szCs w:val="28"/>
        </w:rPr>
        <w:t>313</w:t>
      </w:r>
      <w:r>
        <w:rPr>
          <w:sz w:val="28"/>
          <w:szCs w:val="28"/>
        </w:rPr>
        <w:t xml:space="preserve"> броя /</w:t>
      </w:r>
      <w:r w:rsidR="00BE1502">
        <w:rPr>
          <w:sz w:val="28"/>
          <w:szCs w:val="28"/>
        </w:rPr>
        <w:t>216</w:t>
      </w:r>
      <w:r w:rsidR="00CC2286">
        <w:rPr>
          <w:sz w:val="28"/>
          <w:szCs w:val="28"/>
        </w:rPr>
        <w:t xml:space="preserve"> </w:t>
      </w:r>
      <w:r>
        <w:rPr>
          <w:sz w:val="28"/>
          <w:szCs w:val="28"/>
        </w:rPr>
        <w:t>броя за 201</w:t>
      </w:r>
      <w:r w:rsidR="00BE1502">
        <w:rPr>
          <w:sz w:val="28"/>
          <w:szCs w:val="28"/>
        </w:rPr>
        <w:t>7</w:t>
      </w:r>
      <w:r>
        <w:rPr>
          <w:sz w:val="28"/>
          <w:szCs w:val="28"/>
        </w:rPr>
        <w:t>г./</w:t>
      </w:r>
    </w:p>
    <w:p w:rsidR="0092049E" w:rsidRDefault="0092049E" w:rsidP="0092049E">
      <w:pPr>
        <w:shd w:val="clear" w:color="auto" w:fill="FFFFFF"/>
        <w:ind w:right="-9" w:firstLine="540"/>
        <w:jc w:val="both"/>
        <w:rPr>
          <w:sz w:val="28"/>
          <w:szCs w:val="28"/>
        </w:rPr>
      </w:pPr>
      <w:r>
        <w:rPr>
          <w:sz w:val="28"/>
          <w:szCs w:val="28"/>
        </w:rPr>
        <w:t xml:space="preserve"> </w:t>
      </w:r>
      <w:r>
        <w:rPr>
          <w:sz w:val="28"/>
          <w:szCs w:val="28"/>
        </w:rPr>
        <w:tab/>
        <w:t xml:space="preserve">      - </w:t>
      </w:r>
      <w:proofErr w:type="spellStart"/>
      <w:r>
        <w:rPr>
          <w:sz w:val="28"/>
          <w:szCs w:val="28"/>
        </w:rPr>
        <w:t>кумулации</w:t>
      </w:r>
      <w:proofErr w:type="spellEnd"/>
      <w:r>
        <w:rPr>
          <w:sz w:val="28"/>
          <w:szCs w:val="28"/>
        </w:rPr>
        <w:t xml:space="preserve"> – </w:t>
      </w:r>
      <w:r w:rsidR="00BE1502">
        <w:rPr>
          <w:sz w:val="28"/>
          <w:szCs w:val="28"/>
        </w:rPr>
        <w:t>49</w:t>
      </w:r>
      <w:r>
        <w:rPr>
          <w:sz w:val="28"/>
          <w:szCs w:val="28"/>
        </w:rPr>
        <w:t xml:space="preserve"> броя /</w:t>
      </w:r>
      <w:r w:rsidR="00BE1502">
        <w:rPr>
          <w:sz w:val="28"/>
          <w:szCs w:val="28"/>
        </w:rPr>
        <w:t>34</w:t>
      </w:r>
      <w:r>
        <w:rPr>
          <w:sz w:val="28"/>
          <w:szCs w:val="28"/>
        </w:rPr>
        <w:t xml:space="preserve"> броя през 201</w:t>
      </w:r>
      <w:r w:rsidR="00AB3226">
        <w:rPr>
          <w:sz w:val="28"/>
          <w:szCs w:val="28"/>
        </w:rPr>
        <w:t>7</w:t>
      </w:r>
      <w:r>
        <w:rPr>
          <w:sz w:val="28"/>
          <w:szCs w:val="28"/>
        </w:rPr>
        <w:t xml:space="preserve"> година/</w:t>
      </w:r>
    </w:p>
    <w:p w:rsidR="00CC2286" w:rsidRDefault="00CC2286" w:rsidP="0092049E">
      <w:pPr>
        <w:shd w:val="clear" w:color="auto" w:fill="FFFFFF"/>
        <w:ind w:right="-9" w:firstLine="540"/>
        <w:jc w:val="both"/>
        <w:rPr>
          <w:sz w:val="28"/>
          <w:szCs w:val="28"/>
        </w:rPr>
      </w:pPr>
      <w:r>
        <w:rPr>
          <w:sz w:val="28"/>
          <w:szCs w:val="28"/>
        </w:rPr>
        <w:tab/>
        <w:t xml:space="preserve">      - реабилитации – </w:t>
      </w:r>
      <w:r w:rsidR="00BE1502">
        <w:rPr>
          <w:sz w:val="28"/>
          <w:szCs w:val="28"/>
        </w:rPr>
        <w:t>6</w:t>
      </w:r>
      <w:r>
        <w:rPr>
          <w:sz w:val="28"/>
          <w:szCs w:val="28"/>
        </w:rPr>
        <w:t xml:space="preserve"> броя</w:t>
      </w:r>
      <w:r w:rsidR="004A11F7">
        <w:rPr>
          <w:sz w:val="28"/>
          <w:szCs w:val="28"/>
        </w:rPr>
        <w:t xml:space="preserve"> /</w:t>
      </w:r>
      <w:r w:rsidR="00BE1502">
        <w:rPr>
          <w:sz w:val="28"/>
          <w:szCs w:val="28"/>
        </w:rPr>
        <w:t>4</w:t>
      </w:r>
      <w:r w:rsidR="004A11F7">
        <w:rPr>
          <w:sz w:val="28"/>
          <w:szCs w:val="28"/>
        </w:rPr>
        <w:t xml:space="preserve"> броя през 201</w:t>
      </w:r>
      <w:r w:rsidR="00AB3226">
        <w:rPr>
          <w:sz w:val="28"/>
          <w:szCs w:val="28"/>
        </w:rPr>
        <w:t>7</w:t>
      </w:r>
      <w:r w:rsidR="004A11F7">
        <w:rPr>
          <w:sz w:val="28"/>
          <w:szCs w:val="28"/>
        </w:rPr>
        <w:t xml:space="preserve"> година/</w:t>
      </w:r>
    </w:p>
    <w:p w:rsidR="0092049E" w:rsidRDefault="0092049E" w:rsidP="0092049E">
      <w:pPr>
        <w:shd w:val="clear" w:color="auto" w:fill="FFFFFF"/>
        <w:ind w:right="-9" w:firstLine="540"/>
        <w:jc w:val="both"/>
        <w:rPr>
          <w:sz w:val="28"/>
          <w:szCs w:val="28"/>
        </w:rPr>
      </w:pPr>
      <w:r>
        <w:rPr>
          <w:sz w:val="28"/>
          <w:szCs w:val="28"/>
        </w:rPr>
        <w:t xml:space="preserve"> </w:t>
      </w:r>
      <w:r>
        <w:rPr>
          <w:sz w:val="28"/>
          <w:szCs w:val="28"/>
        </w:rPr>
        <w:tab/>
        <w:t xml:space="preserve">      - дела по ЗСРС – </w:t>
      </w:r>
      <w:r w:rsidR="00BE1502">
        <w:rPr>
          <w:sz w:val="28"/>
          <w:szCs w:val="28"/>
        </w:rPr>
        <w:t>3411</w:t>
      </w:r>
      <w:r>
        <w:rPr>
          <w:sz w:val="28"/>
          <w:szCs w:val="28"/>
        </w:rPr>
        <w:t xml:space="preserve"> броя</w:t>
      </w:r>
      <w:r w:rsidR="004A11F7">
        <w:rPr>
          <w:sz w:val="28"/>
          <w:szCs w:val="28"/>
        </w:rPr>
        <w:t xml:space="preserve"> /</w:t>
      </w:r>
      <w:r w:rsidR="00BE1502">
        <w:rPr>
          <w:sz w:val="28"/>
          <w:szCs w:val="28"/>
        </w:rPr>
        <w:t>3044</w:t>
      </w:r>
      <w:r w:rsidR="004A11F7">
        <w:rPr>
          <w:sz w:val="28"/>
          <w:szCs w:val="28"/>
        </w:rPr>
        <w:t xml:space="preserve"> броя през 201</w:t>
      </w:r>
      <w:r w:rsidR="00AB3226">
        <w:rPr>
          <w:sz w:val="28"/>
          <w:szCs w:val="28"/>
        </w:rPr>
        <w:t>7</w:t>
      </w:r>
      <w:r w:rsidR="004A11F7">
        <w:rPr>
          <w:sz w:val="28"/>
          <w:szCs w:val="28"/>
        </w:rPr>
        <w:t xml:space="preserve"> година/</w:t>
      </w:r>
    </w:p>
    <w:p w:rsidR="0092049E" w:rsidRDefault="007802EE" w:rsidP="0092049E">
      <w:pPr>
        <w:shd w:val="clear" w:color="auto" w:fill="FFFFFF"/>
        <w:ind w:left="540" w:right="-9" w:firstLine="180"/>
        <w:jc w:val="both"/>
        <w:rPr>
          <w:sz w:val="28"/>
          <w:szCs w:val="28"/>
        </w:rPr>
      </w:pPr>
      <w:r>
        <w:rPr>
          <w:sz w:val="28"/>
          <w:szCs w:val="28"/>
        </w:rPr>
        <w:t xml:space="preserve">      -</w:t>
      </w:r>
      <w:r w:rsidR="0092049E" w:rsidRPr="005532BB">
        <w:rPr>
          <w:sz w:val="28"/>
          <w:szCs w:val="28"/>
        </w:rPr>
        <w:t>други дела в закрито съд</w:t>
      </w:r>
      <w:r w:rsidR="00943806">
        <w:rPr>
          <w:sz w:val="28"/>
          <w:szCs w:val="28"/>
        </w:rPr>
        <w:t xml:space="preserve">ебно </w:t>
      </w:r>
      <w:r w:rsidR="0092049E" w:rsidRPr="005532BB">
        <w:rPr>
          <w:sz w:val="28"/>
          <w:szCs w:val="28"/>
        </w:rPr>
        <w:t xml:space="preserve">заседание от досъдебно производство – </w:t>
      </w:r>
      <w:r w:rsidR="00BE1502">
        <w:rPr>
          <w:sz w:val="28"/>
          <w:szCs w:val="28"/>
        </w:rPr>
        <w:t>3</w:t>
      </w:r>
      <w:r>
        <w:rPr>
          <w:sz w:val="28"/>
          <w:szCs w:val="28"/>
        </w:rPr>
        <w:t xml:space="preserve"> </w:t>
      </w:r>
      <w:r w:rsidR="00BE1502">
        <w:rPr>
          <w:sz w:val="28"/>
          <w:szCs w:val="28"/>
        </w:rPr>
        <w:t>226</w:t>
      </w:r>
      <w:r w:rsidR="0092049E" w:rsidRPr="005532BB">
        <w:rPr>
          <w:sz w:val="28"/>
          <w:szCs w:val="28"/>
        </w:rPr>
        <w:t xml:space="preserve"> броя /</w:t>
      </w:r>
      <w:r w:rsidR="00BE1502">
        <w:rPr>
          <w:sz w:val="28"/>
          <w:szCs w:val="28"/>
        </w:rPr>
        <w:t>2</w:t>
      </w:r>
      <w:r>
        <w:rPr>
          <w:sz w:val="28"/>
          <w:szCs w:val="28"/>
        </w:rPr>
        <w:t xml:space="preserve"> </w:t>
      </w:r>
      <w:r w:rsidR="00BE1502">
        <w:rPr>
          <w:sz w:val="28"/>
          <w:szCs w:val="28"/>
        </w:rPr>
        <w:t>949</w:t>
      </w:r>
      <w:r w:rsidR="0092049E" w:rsidRPr="005532BB">
        <w:rPr>
          <w:sz w:val="28"/>
          <w:szCs w:val="28"/>
        </w:rPr>
        <w:t xml:space="preserve"> броя през 20</w:t>
      </w:r>
      <w:r w:rsidR="00877302" w:rsidRPr="005532BB">
        <w:rPr>
          <w:sz w:val="28"/>
          <w:szCs w:val="28"/>
        </w:rPr>
        <w:t>1</w:t>
      </w:r>
      <w:r w:rsidR="00AB3226">
        <w:rPr>
          <w:sz w:val="28"/>
          <w:szCs w:val="28"/>
        </w:rPr>
        <w:t>7</w:t>
      </w:r>
      <w:r w:rsidR="0092049E" w:rsidRPr="005532BB">
        <w:rPr>
          <w:sz w:val="28"/>
          <w:szCs w:val="28"/>
        </w:rPr>
        <w:t xml:space="preserve"> година/</w:t>
      </w:r>
      <w:r w:rsidR="00CA593C" w:rsidRPr="005532BB">
        <w:rPr>
          <w:sz w:val="28"/>
          <w:szCs w:val="28"/>
        </w:rPr>
        <w:t>, от които:</w:t>
      </w:r>
    </w:p>
    <w:p w:rsidR="00BA53F1" w:rsidRPr="007802EE" w:rsidRDefault="00CA665E" w:rsidP="007802EE">
      <w:pPr>
        <w:pStyle w:val="ListParagraph"/>
        <w:numPr>
          <w:ilvl w:val="2"/>
          <w:numId w:val="6"/>
        </w:numPr>
        <w:shd w:val="clear" w:color="auto" w:fill="FFFFFF"/>
        <w:ind w:right="-9"/>
        <w:jc w:val="both"/>
        <w:rPr>
          <w:sz w:val="28"/>
          <w:szCs w:val="28"/>
        </w:rPr>
      </w:pPr>
      <w:r w:rsidRPr="007802EE">
        <w:rPr>
          <w:sz w:val="28"/>
          <w:szCs w:val="28"/>
        </w:rPr>
        <w:t>2</w:t>
      </w:r>
      <w:r w:rsidR="007802EE" w:rsidRPr="007802EE">
        <w:rPr>
          <w:sz w:val="28"/>
          <w:szCs w:val="28"/>
        </w:rPr>
        <w:t xml:space="preserve"> </w:t>
      </w:r>
      <w:r w:rsidRPr="007802EE">
        <w:rPr>
          <w:sz w:val="28"/>
          <w:szCs w:val="28"/>
        </w:rPr>
        <w:t>967</w:t>
      </w:r>
      <w:r w:rsidR="00BA53F1" w:rsidRPr="007802EE">
        <w:rPr>
          <w:sz w:val="28"/>
          <w:szCs w:val="28"/>
        </w:rPr>
        <w:t xml:space="preserve"> броя по чл. 161, чл. 164 и чл. 165 НПК;</w:t>
      </w:r>
    </w:p>
    <w:p w:rsidR="00CA593C" w:rsidRPr="007802EE" w:rsidRDefault="00CA665E" w:rsidP="007802EE">
      <w:pPr>
        <w:pStyle w:val="ListParagraph"/>
        <w:numPr>
          <w:ilvl w:val="2"/>
          <w:numId w:val="6"/>
        </w:numPr>
        <w:shd w:val="clear" w:color="auto" w:fill="FFFFFF"/>
        <w:ind w:right="-9"/>
        <w:jc w:val="both"/>
        <w:rPr>
          <w:sz w:val="28"/>
          <w:szCs w:val="28"/>
        </w:rPr>
      </w:pPr>
      <w:r w:rsidRPr="007802EE">
        <w:rPr>
          <w:sz w:val="28"/>
          <w:szCs w:val="28"/>
        </w:rPr>
        <w:t>7</w:t>
      </w:r>
      <w:r w:rsidR="00CA593C" w:rsidRPr="007802EE">
        <w:rPr>
          <w:sz w:val="28"/>
          <w:szCs w:val="28"/>
        </w:rPr>
        <w:t xml:space="preserve"> броя по чл. 368 НПК;</w:t>
      </w:r>
    </w:p>
    <w:p w:rsidR="00CA593C" w:rsidRPr="007802EE" w:rsidRDefault="00CA665E" w:rsidP="007802EE">
      <w:pPr>
        <w:pStyle w:val="ListParagraph"/>
        <w:numPr>
          <w:ilvl w:val="2"/>
          <w:numId w:val="6"/>
        </w:numPr>
        <w:shd w:val="clear" w:color="auto" w:fill="FFFFFF"/>
        <w:ind w:right="-9"/>
        <w:jc w:val="both"/>
        <w:rPr>
          <w:sz w:val="28"/>
          <w:szCs w:val="28"/>
        </w:rPr>
      </w:pPr>
      <w:r w:rsidRPr="007802EE">
        <w:rPr>
          <w:sz w:val="28"/>
          <w:szCs w:val="28"/>
        </w:rPr>
        <w:t>52</w:t>
      </w:r>
      <w:r w:rsidR="00CA593C" w:rsidRPr="007802EE">
        <w:rPr>
          <w:sz w:val="28"/>
          <w:szCs w:val="28"/>
        </w:rPr>
        <w:t xml:space="preserve"> броя по чл. 61, ал. 3 НПК</w:t>
      </w:r>
      <w:r w:rsidR="00FB58BA" w:rsidRPr="007802EE">
        <w:rPr>
          <w:sz w:val="28"/>
          <w:szCs w:val="28"/>
        </w:rPr>
        <w:t>;</w:t>
      </w:r>
    </w:p>
    <w:p w:rsidR="00CA593C" w:rsidRPr="007802EE" w:rsidRDefault="00CA665E" w:rsidP="007802EE">
      <w:pPr>
        <w:pStyle w:val="ListParagraph"/>
        <w:numPr>
          <w:ilvl w:val="2"/>
          <w:numId w:val="6"/>
        </w:numPr>
        <w:shd w:val="clear" w:color="auto" w:fill="FFFFFF"/>
        <w:ind w:right="-9"/>
        <w:jc w:val="both"/>
        <w:rPr>
          <w:sz w:val="28"/>
          <w:szCs w:val="28"/>
        </w:rPr>
      </w:pPr>
      <w:r w:rsidRPr="007802EE">
        <w:rPr>
          <w:sz w:val="28"/>
          <w:szCs w:val="28"/>
        </w:rPr>
        <w:t>9</w:t>
      </w:r>
      <w:r w:rsidR="00CA593C" w:rsidRPr="007802EE">
        <w:rPr>
          <w:sz w:val="28"/>
          <w:szCs w:val="28"/>
        </w:rPr>
        <w:t xml:space="preserve"> броя по чл. 243 НПК;</w:t>
      </w:r>
    </w:p>
    <w:p w:rsidR="00CA593C" w:rsidRPr="007802EE" w:rsidRDefault="00CA665E" w:rsidP="007802EE">
      <w:pPr>
        <w:pStyle w:val="ListParagraph"/>
        <w:numPr>
          <w:ilvl w:val="2"/>
          <w:numId w:val="6"/>
        </w:numPr>
        <w:shd w:val="clear" w:color="auto" w:fill="FFFFFF"/>
        <w:ind w:right="-9"/>
        <w:jc w:val="both"/>
        <w:rPr>
          <w:sz w:val="28"/>
          <w:szCs w:val="28"/>
        </w:rPr>
      </w:pPr>
      <w:r w:rsidRPr="007802EE">
        <w:rPr>
          <w:sz w:val="28"/>
          <w:szCs w:val="28"/>
        </w:rPr>
        <w:t>55</w:t>
      </w:r>
      <w:r w:rsidR="00CA593C" w:rsidRPr="007802EE">
        <w:rPr>
          <w:sz w:val="28"/>
          <w:szCs w:val="28"/>
        </w:rPr>
        <w:t xml:space="preserve"> броя по чл. 68 НПК;</w:t>
      </w:r>
    </w:p>
    <w:p w:rsidR="00FB58BA" w:rsidRPr="007802EE" w:rsidRDefault="00CA665E" w:rsidP="007802EE">
      <w:pPr>
        <w:pStyle w:val="ListParagraph"/>
        <w:numPr>
          <w:ilvl w:val="2"/>
          <w:numId w:val="6"/>
        </w:numPr>
        <w:shd w:val="clear" w:color="auto" w:fill="FFFFFF"/>
        <w:ind w:right="-9"/>
        <w:jc w:val="both"/>
        <w:rPr>
          <w:sz w:val="28"/>
          <w:szCs w:val="28"/>
        </w:rPr>
      </w:pPr>
      <w:r w:rsidRPr="007802EE">
        <w:rPr>
          <w:sz w:val="28"/>
          <w:szCs w:val="28"/>
        </w:rPr>
        <w:t>49</w:t>
      </w:r>
      <w:r w:rsidR="00FB58BA" w:rsidRPr="007802EE">
        <w:rPr>
          <w:sz w:val="28"/>
          <w:szCs w:val="28"/>
        </w:rPr>
        <w:t xml:space="preserve"> броя</w:t>
      </w:r>
      <w:r w:rsidR="0046067C" w:rsidRPr="007802EE">
        <w:rPr>
          <w:sz w:val="28"/>
          <w:szCs w:val="28"/>
        </w:rPr>
        <w:t xml:space="preserve"> по чл. 68 ЗМВР;</w:t>
      </w:r>
    </w:p>
    <w:p w:rsidR="00CA593C" w:rsidRPr="007802EE" w:rsidRDefault="00CA665E" w:rsidP="007802EE">
      <w:pPr>
        <w:pStyle w:val="ListParagraph"/>
        <w:numPr>
          <w:ilvl w:val="2"/>
          <w:numId w:val="6"/>
        </w:numPr>
        <w:shd w:val="clear" w:color="auto" w:fill="FFFFFF"/>
        <w:ind w:right="-9"/>
        <w:jc w:val="both"/>
        <w:rPr>
          <w:sz w:val="28"/>
          <w:szCs w:val="28"/>
        </w:rPr>
      </w:pPr>
      <w:r w:rsidRPr="007802EE">
        <w:rPr>
          <w:sz w:val="28"/>
          <w:szCs w:val="28"/>
        </w:rPr>
        <w:t>10</w:t>
      </w:r>
      <w:r w:rsidR="00CA593C" w:rsidRPr="007802EE">
        <w:rPr>
          <w:sz w:val="28"/>
          <w:szCs w:val="28"/>
        </w:rPr>
        <w:t xml:space="preserve"> бро</w:t>
      </w:r>
      <w:r w:rsidRPr="007802EE">
        <w:rPr>
          <w:sz w:val="28"/>
          <w:szCs w:val="28"/>
        </w:rPr>
        <w:t>я</w:t>
      </w:r>
      <w:r w:rsidR="00CA593C" w:rsidRPr="007802EE">
        <w:rPr>
          <w:sz w:val="28"/>
          <w:szCs w:val="28"/>
        </w:rPr>
        <w:t xml:space="preserve"> по чл. 72 НПК</w:t>
      </w:r>
    </w:p>
    <w:p w:rsidR="00CA665E" w:rsidRPr="007802EE" w:rsidRDefault="00CA665E" w:rsidP="007802EE">
      <w:pPr>
        <w:pStyle w:val="ListParagraph"/>
        <w:numPr>
          <w:ilvl w:val="2"/>
          <w:numId w:val="6"/>
        </w:numPr>
        <w:shd w:val="clear" w:color="auto" w:fill="FFFFFF"/>
        <w:ind w:right="-9"/>
        <w:jc w:val="both"/>
        <w:rPr>
          <w:sz w:val="28"/>
          <w:szCs w:val="28"/>
        </w:rPr>
      </w:pPr>
      <w:r w:rsidRPr="007802EE">
        <w:rPr>
          <w:sz w:val="28"/>
          <w:szCs w:val="28"/>
        </w:rPr>
        <w:t>6 броя по чл. 69 НПК</w:t>
      </w:r>
    </w:p>
    <w:p w:rsidR="00CA593C" w:rsidRPr="007802EE" w:rsidRDefault="00CA665E" w:rsidP="007802EE">
      <w:pPr>
        <w:pStyle w:val="ListParagraph"/>
        <w:numPr>
          <w:ilvl w:val="2"/>
          <w:numId w:val="6"/>
        </w:numPr>
        <w:shd w:val="clear" w:color="auto" w:fill="FFFFFF"/>
        <w:ind w:right="-9"/>
        <w:jc w:val="both"/>
        <w:rPr>
          <w:sz w:val="28"/>
          <w:szCs w:val="28"/>
        </w:rPr>
      </w:pPr>
      <w:r w:rsidRPr="007802EE">
        <w:rPr>
          <w:sz w:val="28"/>
          <w:szCs w:val="28"/>
        </w:rPr>
        <w:t>71</w:t>
      </w:r>
      <w:r w:rsidR="00CA593C" w:rsidRPr="007802EE">
        <w:rPr>
          <w:sz w:val="28"/>
          <w:szCs w:val="28"/>
        </w:rPr>
        <w:t xml:space="preserve"> броя други дела.</w:t>
      </w:r>
    </w:p>
    <w:p w:rsidR="0092049E" w:rsidRPr="00CA593C" w:rsidRDefault="0092049E" w:rsidP="0092049E">
      <w:pPr>
        <w:ind w:right="-9" w:firstLine="720"/>
        <w:jc w:val="both"/>
        <w:rPr>
          <w:sz w:val="28"/>
          <w:szCs w:val="28"/>
        </w:rPr>
      </w:pPr>
    </w:p>
    <w:p w:rsidR="0092049E" w:rsidRDefault="0092049E" w:rsidP="0092049E">
      <w:pPr>
        <w:ind w:right="-9" w:firstLine="720"/>
        <w:jc w:val="both"/>
        <w:rPr>
          <w:bCs/>
          <w:sz w:val="28"/>
          <w:szCs w:val="28"/>
        </w:rPr>
      </w:pPr>
      <w:r>
        <w:rPr>
          <w:sz w:val="28"/>
          <w:szCs w:val="28"/>
        </w:rPr>
        <w:t xml:space="preserve">Средната </w:t>
      </w:r>
      <w:r>
        <w:rPr>
          <w:bCs/>
          <w:sz w:val="28"/>
          <w:szCs w:val="28"/>
        </w:rPr>
        <w:t>натовареност на един съдия</w:t>
      </w:r>
      <w:r>
        <w:rPr>
          <w:sz w:val="28"/>
          <w:szCs w:val="28"/>
        </w:rPr>
        <w:t xml:space="preserve"> от </w:t>
      </w:r>
      <w:proofErr w:type="spellStart"/>
      <w:r>
        <w:rPr>
          <w:sz w:val="28"/>
          <w:szCs w:val="28"/>
        </w:rPr>
        <w:t>С</w:t>
      </w:r>
      <w:r w:rsidR="007802EE">
        <w:rPr>
          <w:sz w:val="28"/>
          <w:szCs w:val="28"/>
        </w:rPr>
        <w:t>пециализираниянаказателен</w:t>
      </w:r>
      <w:proofErr w:type="spellEnd"/>
      <w:r w:rsidR="007802EE">
        <w:rPr>
          <w:sz w:val="28"/>
          <w:szCs w:val="28"/>
        </w:rPr>
        <w:t xml:space="preserve"> съд </w:t>
      </w:r>
      <w:proofErr w:type="spellStart"/>
      <w:r>
        <w:rPr>
          <w:sz w:val="28"/>
          <w:szCs w:val="28"/>
        </w:rPr>
        <w:t>досежно</w:t>
      </w:r>
      <w:proofErr w:type="spellEnd"/>
      <w:r>
        <w:rPr>
          <w:sz w:val="28"/>
          <w:szCs w:val="28"/>
        </w:rPr>
        <w:t xml:space="preserve">  разглежданите </w:t>
      </w:r>
      <w:r>
        <w:rPr>
          <w:bCs/>
          <w:sz w:val="28"/>
          <w:szCs w:val="28"/>
        </w:rPr>
        <w:t xml:space="preserve"> от същия дела </w:t>
      </w:r>
      <w:r>
        <w:rPr>
          <w:sz w:val="28"/>
          <w:szCs w:val="28"/>
        </w:rPr>
        <w:t>през отчетната 201</w:t>
      </w:r>
      <w:r w:rsidR="00331F41">
        <w:rPr>
          <w:sz w:val="28"/>
          <w:szCs w:val="28"/>
        </w:rPr>
        <w:t>8</w:t>
      </w:r>
      <w:r>
        <w:rPr>
          <w:sz w:val="28"/>
          <w:szCs w:val="28"/>
        </w:rPr>
        <w:t xml:space="preserve"> г. е </w:t>
      </w:r>
      <w:r w:rsidR="00CB0463">
        <w:rPr>
          <w:sz w:val="28"/>
          <w:szCs w:val="28"/>
        </w:rPr>
        <w:t>3</w:t>
      </w:r>
      <w:r w:rsidR="00331F41">
        <w:rPr>
          <w:sz w:val="28"/>
          <w:szCs w:val="28"/>
        </w:rPr>
        <w:t>4</w:t>
      </w:r>
      <w:r w:rsidR="00BC68CF">
        <w:rPr>
          <w:sz w:val="28"/>
          <w:szCs w:val="28"/>
        </w:rPr>
        <w:t>,</w:t>
      </w:r>
      <w:r w:rsidR="00331F41">
        <w:rPr>
          <w:sz w:val="28"/>
          <w:szCs w:val="28"/>
        </w:rPr>
        <w:t>88</w:t>
      </w:r>
      <w:r>
        <w:rPr>
          <w:sz w:val="28"/>
          <w:szCs w:val="28"/>
        </w:rPr>
        <w:t xml:space="preserve"> броя дела на месец /</w:t>
      </w:r>
      <w:r w:rsidR="00BC68CF">
        <w:rPr>
          <w:sz w:val="28"/>
          <w:szCs w:val="28"/>
        </w:rPr>
        <w:t>3</w:t>
      </w:r>
      <w:r w:rsidR="00331F41">
        <w:rPr>
          <w:sz w:val="28"/>
          <w:szCs w:val="28"/>
        </w:rPr>
        <w:t>2</w:t>
      </w:r>
      <w:r w:rsidR="00BC68CF">
        <w:rPr>
          <w:sz w:val="28"/>
          <w:szCs w:val="28"/>
        </w:rPr>
        <w:t>,</w:t>
      </w:r>
      <w:r w:rsidR="00331F41">
        <w:rPr>
          <w:sz w:val="28"/>
          <w:szCs w:val="28"/>
        </w:rPr>
        <w:t>71</w:t>
      </w:r>
      <w:r>
        <w:rPr>
          <w:bCs/>
          <w:sz w:val="28"/>
          <w:szCs w:val="28"/>
        </w:rPr>
        <w:t xml:space="preserve"> броя през 201</w:t>
      </w:r>
      <w:r w:rsidR="00331F41">
        <w:rPr>
          <w:bCs/>
          <w:sz w:val="28"/>
          <w:szCs w:val="28"/>
        </w:rPr>
        <w:t>7</w:t>
      </w:r>
      <w:r>
        <w:rPr>
          <w:bCs/>
          <w:sz w:val="28"/>
          <w:szCs w:val="28"/>
        </w:rPr>
        <w:t xml:space="preserve"> год./, а </w:t>
      </w:r>
      <w:proofErr w:type="spellStart"/>
      <w:r>
        <w:rPr>
          <w:bCs/>
          <w:sz w:val="28"/>
          <w:szCs w:val="28"/>
        </w:rPr>
        <w:t>досежно</w:t>
      </w:r>
      <w:proofErr w:type="spellEnd"/>
      <w:r>
        <w:rPr>
          <w:bCs/>
          <w:sz w:val="28"/>
          <w:szCs w:val="28"/>
        </w:rPr>
        <w:t xml:space="preserve"> свършените дела – </w:t>
      </w:r>
      <w:r w:rsidR="00CB0463">
        <w:rPr>
          <w:bCs/>
          <w:sz w:val="28"/>
          <w:szCs w:val="28"/>
        </w:rPr>
        <w:t>3</w:t>
      </w:r>
      <w:r w:rsidR="00331F41">
        <w:rPr>
          <w:bCs/>
          <w:sz w:val="28"/>
          <w:szCs w:val="28"/>
        </w:rPr>
        <w:t>4</w:t>
      </w:r>
      <w:r w:rsidR="00BC68CF">
        <w:rPr>
          <w:bCs/>
          <w:sz w:val="28"/>
          <w:szCs w:val="28"/>
        </w:rPr>
        <w:t>,</w:t>
      </w:r>
      <w:r w:rsidR="00331F41">
        <w:rPr>
          <w:bCs/>
          <w:sz w:val="28"/>
          <w:szCs w:val="28"/>
        </w:rPr>
        <w:t>18</w:t>
      </w:r>
      <w:r>
        <w:rPr>
          <w:bCs/>
          <w:sz w:val="28"/>
          <w:szCs w:val="28"/>
        </w:rPr>
        <w:t xml:space="preserve"> броя дела на месец /</w:t>
      </w:r>
      <w:r w:rsidR="00BC68CF">
        <w:rPr>
          <w:bCs/>
          <w:sz w:val="28"/>
          <w:szCs w:val="28"/>
        </w:rPr>
        <w:t>3</w:t>
      </w:r>
      <w:r w:rsidR="00331F41">
        <w:rPr>
          <w:bCs/>
          <w:sz w:val="28"/>
          <w:szCs w:val="28"/>
        </w:rPr>
        <w:t>1</w:t>
      </w:r>
      <w:r>
        <w:rPr>
          <w:bCs/>
          <w:sz w:val="28"/>
          <w:szCs w:val="28"/>
        </w:rPr>
        <w:t>,</w:t>
      </w:r>
      <w:r w:rsidR="00331F41">
        <w:rPr>
          <w:bCs/>
          <w:sz w:val="28"/>
          <w:szCs w:val="28"/>
        </w:rPr>
        <w:t>91</w:t>
      </w:r>
      <w:r>
        <w:rPr>
          <w:bCs/>
          <w:sz w:val="28"/>
          <w:szCs w:val="28"/>
        </w:rPr>
        <w:t xml:space="preserve">  броя през 201</w:t>
      </w:r>
      <w:r w:rsidR="00331F41">
        <w:rPr>
          <w:bCs/>
          <w:sz w:val="28"/>
          <w:szCs w:val="28"/>
        </w:rPr>
        <w:t>7</w:t>
      </w:r>
      <w:r>
        <w:rPr>
          <w:bCs/>
          <w:sz w:val="28"/>
          <w:szCs w:val="28"/>
        </w:rPr>
        <w:t xml:space="preserve"> година/.</w:t>
      </w:r>
      <w:r w:rsidR="00B547DE">
        <w:rPr>
          <w:bCs/>
          <w:sz w:val="28"/>
          <w:szCs w:val="28"/>
        </w:rPr>
        <w:t xml:space="preserve"> </w:t>
      </w:r>
      <w:r w:rsidR="00AD7FC2">
        <w:rPr>
          <w:bCs/>
          <w:sz w:val="28"/>
          <w:szCs w:val="28"/>
        </w:rPr>
        <w:t xml:space="preserve"> </w:t>
      </w:r>
    </w:p>
    <w:p w:rsidR="0092049E" w:rsidRDefault="0092049E" w:rsidP="0092049E">
      <w:pPr>
        <w:ind w:right="-9" w:firstLine="720"/>
        <w:jc w:val="both"/>
        <w:rPr>
          <w:bCs/>
          <w:sz w:val="28"/>
          <w:szCs w:val="28"/>
        </w:rPr>
      </w:pPr>
      <w:r>
        <w:rPr>
          <w:bCs/>
          <w:sz w:val="28"/>
          <w:szCs w:val="28"/>
        </w:rPr>
        <w:t>През 201</w:t>
      </w:r>
      <w:r w:rsidR="00331F41">
        <w:rPr>
          <w:bCs/>
          <w:sz w:val="28"/>
          <w:szCs w:val="28"/>
        </w:rPr>
        <w:t>8</w:t>
      </w:r>
      <w:r>
        <w:rPr>
          <w:bCs/>
          <w:sz w:val="28"/>
          <w:szCs w:val="28"/>
        </w:rPr>
        <w:t xml:space="preserve"> година съдиите в </w:t>
      </w:r>
      <w:proofErr w:type="spellStart"/>
      <w:r>
        <w:rPr>
          <w:bCs/>
          <w:sz w:val="28"/>
          <w:szCs w:val="28"/>
        </w:rPr>
        <w:t>СпНС</w:t>
      </w:r>
      <w:proofErr w:type="spellEnd"/>
      <w:r>
        <w:rPr>
          <w:bCs/>
          <w:sz w:val="28"/>
          <w:szCs w:val="28"/>
        </w:rPr>
        <w:t xml:space="preserve"> са приключили 9</w:t>
      </w:r>
      <w:r w:rsidR="00BC68CF">
        <w:rPr>
          <w:bCs/>
          <w:sz w:val="28"/>
          <w:szCs w:val="28"/>
        </w:rPr>
        <w:t>7,</w:t>
      </w:r>
      <w:r w:rsidR="00331F41">
        <w:rPr>
          <w:bCs/>
          <w:sz w:val="28"/>
          <w:szCs w:val="28"/>
        </w:rPr>
        <w:t xml:space="preserve">98 </w:t>
      </w:r>
      <w:r>
        <w:rPr>
          <w:bCs/>
          <w:sz w:val="28"/>
          <w:szCs w:val="28"/>
        </w:rPr>
        <w:t>%</w:t>
      </w:r>
      <w:r w:rsidR="002A75CF">
        <w:rPr>
          <w:bCs/>
          <w:sz w:val="28"/>
          <w:szCs w:val="28"/>
        </w:rPr>
        <w:t xml:space="preserve"> - </w:t>
      </w:r>
      <w:r w:rsidR="00C92131">
        <w:rPr>
          <w:bCs/>
          <w:sz w:val="28"/>
          <w:szCs w:val="28"/>
        </w:rPr>
        <w:t>7</w:t>
      </w:r>
      <w:r w:rsidR="005F092E">
        <w:rPr>
          <w:bCs/>
          <w:sz w:val="28"/>
          <w:szCs w:val="28"/>
        </w:rPr>
        <w:t xml:space="preserve"> </w:t>
      </w:r>
      <w:r w:rsidR="00C92131">
        <w:rPr>
          <w:bCs/>
          <w:sz w:val="28"/>
          <w:szCs w:val="28"/>
        </w:rPr>
        <w:t>792</w:t>
      </w:r>
      <w:r w:rsidR="002A75CF">
        <w:rPr>
          <w:bCs/>
          <w:sz w:val="28"/>
          <w:szCs w:val="28"/>
        </w:rPr>
        <w:t xml:space="preserve"> броя </w:t>
      </w:r>
      <w:r>
        <w:rPr>
          <w:bCs/>
          <w:sz w:val="28"/>
          <w:szCs w:val="28"/>
        </w:rPr>
        <w:t xml:space="preserve">от разглежданите дела. Останали са несвършени </w:t>
      </w:r>
      <w:r w:rsidR="00874060">
        <w:rPr>
          <w:bCs/>
          <w:sz w:val="28"/>
          <w:szCs w:val="28"/>
        </w:rPr>
        <w:t>2</w:t>
      </w:r>
      <w:r w:rsidR="009451A2">
        <w:rPr>
          <w:bCs/>
          <w:sz w:val="28"/>
          <w:szCs w:val="28"/>
        </w:rPr>
        <w:t>,</w:t>
      </w:r>
      <w:r w:rsidR="00C92131">
        <w:rPr>
          <w:bCs/>
          <w:sz w:val="28"/>
          <w:szCs w:val="28"/>
        </w:rPr>
        <w:t>02</w:t>
      </w:r>
      <w:r>
        <w:rPr>
          <w:bCs/>
          <w:sz w:val="28"/>
          <w:szCs w:val="28"/>
        </w:rPr>
        <w:t xml:space="preserve"> %</w:t>
      </w:r>
      <w:r w:rsidR="00FF3278">
        <w:rPr>
          <w:bCs/>
          <w:sz w:val="28"/>
          <w:szCs w:val="28"/>
        </w:rPr>
        <w:t xml:space="preserve"> - 1</w:t>
      </w:r>
      <w:r w:rsidR="00C92131">
        <w:rPr>
          <w:bCs/>
          <w:sz w:val="28"/>
          <w:szCs w:val="28"/>
        </w:rPr>
        <w:t>61</w:t>
      </w:r>
      <w:r w:rsidR="00FF3278">
        <w:rPr>
          <w:bCs/>
          <w:sz w:val="28"/>
          <w:szCs w:val="28"/>
        </w:rPr>
        <w:t xml:space="preserve"> броя дела</w:t>
      </w:r>
      <w:r>
        <w:rPr>
          <w:bCs/>
          <w:sz w:val="28"/>
          <w:szCs w:val="28"/>
        </w:rPr>
        <w:t>.</w:t>
      </w:r>
    </w:p>
    <w:p w:rsidR="0092049E" w:rsidRDefault="0092049E" w:rsidP="0092049E">
      <w:pPr>
        <w:ind w:right="-9" w:firstLine="720"/>
        <w:jc w:val="both"/>
        <w:rPr>
          <w:bCs/>
          <w:sz w:val="28"/>
          <w:szCs w:val="28"/>
        </w:rPr>
      </w:pPr>
    </w:p>
    <w:p w:rsidR="0092049E" w:rsidRDefault="0092049E" w:rsidP="0092049E">
      <w:pPr>
        <w:ind w:right="-9" w:firstLine="720"/>
        <w:jc w:val="both"/>
        <w:rPr>
          <w:sz w:val="28"/>
          <w:szCs w:val="28"/>
        </w:rPr>
      </w:pPr>
      <w:r>
        <w:rPr>
          <w:sz w:val="28"/>
          <w:szCs w:val="28"/>
        </w:rPr>
        <w:t xml:space="preserve">При делата от общ характер – </w:t>
      </w:r>
      <w:r w:rsidR="009451A2">
        <w:rPr>
          <w:sz w:val="28"/>
          <w:szCs w:val="28"/>
        </w:rPr>
        <w:t>3</w:t>
      </w:r>
      <w:r w:rsidR="00C92131">
        <w:rPr>
          <w:sz w:val="28"/>
          <w:szCs w:val="28"/>
        </w:rPr>
        <w:t>55</w:t>
      </w:r>
      <w:r>
        <w:rPr>
          <w:sz w:val="28"/>
          <w:szCs w:val="28"/>
        </w:rPr>
        <w:t xml:space="preserve"> броя, от които </w:t>
      </w:r>
      <w:r w:rsidR="00A10E82">
        <w:rPr>
          <w:sz w:val="28"/>
          <w:szCs w:val="28"/>
        </w:rPr>
        <w:t>1</w:t>
      </w:r>
      <w:r w:rsidR="00C92131">
        <w:rPr>
          <w:sz w:val="28"/>
          <w:szCs w:val="28"/>
        </w:rPr>
        <w:t>58</w:t>
      </w:r>
      <w:r>
        <w:rPr>
          <w:sz w:val="28"/>
          <w:szCs w:val="28"/>
        </w:rPr>
        <w:t xml:space="preserve"> броя останали за разглеждане от предходната година и </w:t>
      </w:r>
      <w:r w:rsidR="00C92131">
        <w:rPr>
          <w:sz w:val="28"/>
          <w:szCs w:val="28"/>
        </w:rPr>
        <w:t>197</w:t>
      </w:r>
      <w:r>
        <w:rPr>
          <w:sz w:val="28"/>
          <w:szCs w:val="28"/>
        </w:rPr>
        <w:t xml:space="preserve"> броя постъпили през 201</w:t>
      </w:r>
      <w:r w:rsidR="00C92131">
        <w:rPr>
          <w:sz w:val="28"/>
          <w:szCs w:val="28"/>
        </w:rPr>
        <w:t>8</w:t>
      </w:r>
      <w:r>
        <w:rPr>
          <w:sz w:val="28"/>
          <w:szCs w:val="28"/>
        </w:rPr>
        <w:t xml:space="preserve"> година  са приключили </w:t>
      </w:r>
      <w:r w:rsidR="005F092E">
        <w:rPr>
          <w:sz w:val="28"/>
          <w:szCs w:val="28"/>
        </w:rPr>
        <w:t xml:space="preserve"> </w:t>
      </w:r>
      <w:r w:rsidR="009451A2">
        <w:rPr>
          <w:sz w:val="28"/>
          <w:szCs w:val="28"/>
        </w:rPr>
        <w:t>5</w:t>
      </w:r>
      <w:r w:rsidR="00C92131">
        <w:rPr>
          <w:sz w:val="28"/>
          <w:szCs w:val="28"/>
        </w:rPr>
        <w:t>6</w:t>
      </w:r>
      <w:r w:rsidR="00946237">
        <w:rPr>
          <w:sz w:val="28"/>
          <w:szCs w:val="28"/>
        </w:rPr>
        <w:t>,</w:t>
      </w:r>
      <w:r w:rsidR="00C92131">
        <w:rPr>
          <w:sz w:val="28"/>
          <w:szCs w:val="28"/>
        </w:rPr>
        <w:t>34</w:t>
      </w:r>
      <w:r>
        <w:rPr>
          <w:sz w:val="28"/>
          <w:szCs w:val="28"/>
        </w:rPr>
        <w:t xml:space="preserve"> %  /или </w:t>
      </w:r>
      <w:r w:rsidR="00DC6EB4">
        <w:rPr>
          <w:sz w:val="28"/>
          <w:szCs w:val="28"/>
        </w:rPr>
        <w:t>200</w:t>
      </w:r>
      <w:r>
        <w:rPr>
          <w:sz w:val="28"/>
          <w:szCs w:val="28"/>
        </w:rPr>
        <w:t xml:space="preserve"> броя дела, при 1</w:t>
      </w:r>
      <w:r w:rsidR="00DC6EB4">
        <w:rPr>
          <w:sz w:val="28"/>
          <w:szCs w:val="28"/>
        </w:rPr>
        <w:t>71</w:t>
      </w:r>
      <w:r>
        <w:rPr>
          <w:sz w:val="28"/>
          <w:szCs w:val="28"/>
        </w:rPr>
        <w:t xml:space="preserve"> броя през 201</w:t>
      </w:r>
      <w:r w:rsidR="00DC6EB4">
        <w:rPr>
          <w:sz w:val="28"/>
          <w:szCs w:val="28"/>
        </w:rPr>
        <w:t>7</w:t>
      </w:r>
      <w:r>
        <w:rPr>
          <w:sz w:val="28"/>
          <w:szCs w:val="28"/>
        </w:rPr>
        <w:t xml:space="preserve"> година/, а </w:t>
      </w:r>
      <w:r w:rsidR="009451A2">
        <w:rPr>
          <w:sz w:val="28"/>
          <w:szCs w:val="28"/>
        </w:rPr>
        <w:t>4</w:t>
      </w:r>
      <w:r w:rsidR="00DC6EB4">
        <w:rPr>
          <w:sz w:val="28"/>
          <w:szCs w:val="28"/>
        </w:rPr>
        <w:t>3</w:t>
      </w:r>
      <w:r w:rsidR="00946237">
        <w:rPr>
          <w:sz w:val="28"/>
          <w:szCs w:val="28"/>
        </w:rPr>
        <w:t>,</w:t>
      </w:r>
      <w:r w:rsidR="00DC6EB4">
        <w:rPr>
          <w:sz w:val="28"/>
          <w:szCs w:val="28"/>
        </w:rPr>
        <w:t>66</w:t>
      </w:r>
      <w:r>
        <w:rPr>
          <w:sz w:val="28"/>
          <w:szCs w:val="28"/>
        </w:rPr>
        <w:t xml:space="preserve"> % /или </w:t>
      </w:r>
      <w:r w:rsidR="00A10E82">
        <w:rPr>
          <w:sz w:val="28"/>
          <w:szCs w:val="28"/>
        </w:rPr>
        <w:t>1</w:t>
      </w:r>
      <w:r w:rsidR="009451A2">
        <w:rPr>
          <w:sz w:val="28"/>
          <w:szCs w:val="28"/>
        </w:rPr>
        <w:t>5</w:t>
      </w:r>
      <w:r w:rsidR="00DC6EB4">
        <w:rPr>
          <w:sz w:val="28"/>
          <w:szCs w:val="28"/>
        </w:rPr>
        <w:t>5</w:t>
      </w:r>
      <w:r>
        <w:rPr>
          <w:sz w:val="28"/>
          <w:szCs w:val="28"/>
        </w:rPr>
        <w:t xml:space="preserve"> броя дела, при </w:t>
      </w:r>
      <w:r w:rsidR="00A10E82">
        <w:rPr>
          <w:sz w:val="28"/>
          <w:szCs w:val="28"/>
        </w:rPr>
        <w:t>1</w:t>
      </w:r>
      <w:r w:rsidR="00DC6EB4">
        <w:rPr>
          <w:sz w:val="28"/>
          <w:szCs w:val="28"/>
        </w:rPr>
        <w:t>58</w:t>
      </w:r>
      <w:r>
        <w:rPr>
          <w:sz w:val="28"/>
          <w:szCs w:val="28"/>
        </w:rPr>
        <w:t xml:space="preserve"> броя през 201</w:t>
      </w:r>
      <w:r w:rsidR="00DC6EB4">
        <w:rPr>
          <w:sz w:val="28"/>
          <w:szCs w:val="28"/>
        </w:rPr>
        <w:t>7</w:t>
      </w:r>
      <w:r>
        <w:rPr>
          <w:sz w:val="28"/>
          <w:szCs w:val="28"/>
        </w:rPr>
        <w:t xml:space="preserve"> година/ са останали несвършени към края на отчетния период.</w:t>
      </w:r>
    </w:p>
    <w:p w:rsidR="00264DF3" w:rsidRDefault="0092049E" w:rsidP="0092049E">
      <w:pPr>
        <w:ind w:right="-9" w:firstLine="720"/>
        <w:jc w:val="both"/>
        <w:rPr>
          <w:sz w:val="28"/>
          <w:szCs w:val="28"/>
        </w:rPr>
      </w:pPr>
      <w:r>
        <w:rPr>
          <w:sz w:val="28"/>
          <w:szCs w:val="28"/>
        </w:rPr>
        <w:t xml:space="preserve">От постановените присъди по </w:t>
      </w:r>
      <w:r w:rsidR="00DC6EB4">
        <w:rPr>
          <w:sz w:val="28"/>
          <w:szCs w:val="28"/>
        </w:rPr>
        <w:t>58</w:t>
      </w:r>
      <w:r>
        <w:rPr>
          <w:sz w:val="28"/>
          <w:szCs w:val="28"/>
        </w:rPr>
        <w:t xml:space="preserve"> броя дела /</w:t>
      </w:r>
      <w:r w:rsidR="00DC6EB4">
        <w:rPr>
          <w:sz w:val="28"/>
          <w:szCs w:val="28"/>
        </w:rPr>
        <w:t>43</w:t>
      </w:r>
      <w:r>
        <w:rPr>
          <w:sz w:val="28"/>
          <w:szCs w:val="28"/>
        </w:rPr>
        <w:t xml:space="preserve"> броя през 201</w:t>
      </w:r>
      <w:r w:rsidR="00DC6EB4">
        <w:rPr>
          <w:sz w:val="28"/>
          <w:szCs w:val="28"/>
        </w:rPr>
        <w:t>7</w:t>
      </w:r>
      <w:r>
        <w:rPr>
          <w:sz w:val="28"/>
          <w:szCs w:val="28"/>
        </w:rPr>
        <w:t xml:space="preserve"> година/ </w:t>
      </w:r>
      <w:r w:rsidR="00DC6EB4">
        <w:rPr>
          <w:sz w:val="28"/>
          <w:szCs w:val="28"/>
        </w:rPr>
        <w:t>45</w:t>
      </w:r>
      <w:r>
        <w:rPr>
          <w:sz w:val="28"/>
          <w:szCs w:val="28"/>
        </w:rPr>
        <w:t xml:space="preserve"> броя са осъдителни /</w:t>
      </w:r>
      <w:r w:rsidR="00376FD4">
        <w:rPr>
          <w:sz w:val="28"/>
          <w:szCs w:val="28"/>
        </w:rPr>
        <w:t>34</w:t>
      </w:r>
      <w:r>
        <w:rPr>
          <w:sz w:val="28"/>
          <w:szCs w:val="28"/>
        </w:rPr>
        <w:t xml:space="preserve"> броя през 201</w:t>
      </w:r>
      <w:r w:rsidR="00376FD4">
        <w:rPr>
          <w:sz w:val="28"/>
          <w:szCs w:val="28"/>
        </w:rPr>
        <w:t>7</w:t>
      </w:r>
      <w:r>
        <w:rPr>
          <w:sz w:val="28"/>
          <w:szCs w:val="28"/>
        </w:rPr>
        <w:t xml:space="preserve"> година/ и </w:t>
      </w:r>
      <w:r w:rsidR="00376FD4">
        <w:rPr>
          <w:sz w:val="28"/>
          <w:szCs w:val="28"/>
        </w:rPr>
        <w:t xml:space="preserve">13 </w:t>
      </w:r>
      <w:r>
        <w:rPr>
          <w:sz w:val="28"/>
          <w:szCs w:val="28"/>
        </w:rPr>
        <w:t xml:space="preserve">– оправдателни /при </w:t>
      </w:r>
      <w:r w:rsidR="00376FD4">
        <w:rPr>
          <w:sz w:val="28"/>
          <w:szCs w:val="28"/>
        </w:rPr>
        <w:t>9</w:t>
      </w:r>
      <w:r w:rsidR="00B6383B">
        <w:rPr>
          <w:sz w:val="28"/>
          <w:szCs w:val="28"/>
        </w:rPr>
        <w:t> </w:t>
      </w:r>
      <w:r>
        <w:rPr>
          <w:sz w:val="28"/>
          <w:szCs w:val="28"/>
        </w:rPr>
        <w:t>броя през 201</w:t>
      </w:r>
      <w:r w:rsidR="00376FD4">
        <w:rPr>
          <w:sz w:val="28"/>
          <w:szCs w:val="28"/>
        </w:rPr>
        <w:t>7</w:t>
      </w:r>
      <w:r>
        <w:rPr>
          <w:sz w:val="28"/>
          <w:szCs w:val="28"/>
        </w:rPr>
        <w:t xml:space="preserve"> година/. </w:t>
      </w:r>
    </w:p>
    <w:p w:rsidR="0092049E" w:rsidRPr="00404F2B" w:rsidRDefault="00630860" w:rsidP="0092049E">
      <w:pPr>
        <w:ind w:right="-9" w:firstLine="720"/>
        <w:jc w:val="both"/>
        <w:rPr>
          <w:sz w:val="28"/>
          <w:szCs w:val="28"/>
          <w:lang w:val="ru-RU"/>
        </w:rPr>
      </w:pPr>
      <w:r>
        <w:rPr>
          <w:sz w:val="28"/>
          <w:szCs w:val="28"/>
        </w:rPr>
        <w:t xml:space="preserve">По Глава </w:t>
      </w:r>
      <w:r w:rsidR="00C42A2A">
        <w:rPr>
          <w:sz w:val="28"/>
          <w:szCs w:val="28"/>
        </w:rPr>
        <w:t>П</w:t>
      </w:r>
      <w:r w:rsidR="005E5622">
        <w:rPr>
          <w:sz w:val="28"/>
          <w:szCs w:val="28"/>
        </w:rPr>
        <w:t xml:space="preserve">ърва от НК са постановени </w:t>
      </w:r>
      <w:r w:rsidR="00324452">
        <w:rPr>
          <w:sz w:val="28"/>
          <w:szCs w:val="28"/>
        </w:rPr>
        <w:t>1</w:t>
      </w:r>
      <w:r w:rsidR="005E5622">
        <w:rPr>
          <w:sz w:val="28"/>
          <w:szCs w:val="28"/>
        </w:rPr>
        <w:t xml:space="preserve"> осъдителн</w:t>
      </w:r>
      <w:r w:rsidR="005F092E">
        <w:rPr>
          <w:sz w:val="28"/>
          <w:szCs w:val="28"/>
        </w:rPr>
        <w:t>а</w:t>
      </w:r>
      <w:r w:rsidR="005E5622">
        <w:rPr>
          <w:sz w:val="28"/>
          <w:szCs w:val="28"/>
        </w:rPr>
        <w:t xml:space="preserve"> присъд</w:t>
      </w:r>
      <w:r w:rsidR="005F092E">
        <w:rPr>
          <w:sz w:val="28"/>
          <w:szCs w:val="28"/>
        </w:rPr>
        <w:t>а</w:t>
      </w:r>
      <w:r w:rsidR="005E5622">
        <w:rPr>
          <w:sz w:val="28"/>
          <w:szCs w:val="28"/>
        </w:rPr>
        <w:t>, п</w:t>
      </w:r>
      <w:r w:rsidR="0092049E">
        <w:rPr>
          <w:sz w:val="28"/>
          <w:szCs w:val="28"/>
        </w:rPr>
        <w:t xml:space="preserve">о Глава </w:t>
      </w:r>
      <w:r w:rsidR="00C42A2A">
        <w:rPr>
          <w:sz w:val="28"/>
          <w:szCs w:val="28"/>
        </w:rPr>
        <w:t>В</w:t>
      </w:r>
      <w:r w:rsidR="0092049E">
        <w:rPr>
          <w:sz w:val="28"/>
          <w:szCs w:val="28"/>
        </w:rPr>
        <w:t xml:space="preserve">тора от НК </w:t>
      </w:r>
      <w:r w:rsidR="005F092E">
        <w:rPr>
          <w:sz w:val="28"/>
          <w:szCs w:val="28"/>
        </w:rPr>
        <w:t>е</w:t>
      </w:r>
      <w:r w:rsidR="0092049E">
        <w:rPr>
          <w:sz w:val="28"/>
          <w:szCs w:val="28"/>
        </w:rPr>
        <w:t xml:space="preserve"> постановен</w:t>
      </w:r>
      <w:r w:rsidR="005F092E">
        <w:rPr>
          <w:sz w:val="28"/>
          <w:szCs w:val="28"/>
        </w:rPr>
        <w:t>а</w:t>
      </w:r>
      <w:r w:rsidR="0092049E">
        <w:rPr>
          <w:sz w:val="28"/>
          <w:szCs w:val="28"/>
        </w:rPr>
        <w:t xml:space="preserve"> </w:t>
      </w:r>
      <w:r w:rsidR="00324452">
        <w:rPr>
          <w:sz w:val="28"/>
          <w:szCs w:val="28"/>
        </w:rPr>
        <w:t>1</w:t>
      </w:r>
      <w:r w:rsidR="0092049E">
        <w:rPr>
          <w:sz w:val="28"/>
          <w:szCs w:val="28"/>
        </w:rPr>
        <w:t xml:space="preserve"> </w:t>
      </w:r>
      <w:r w:rsidR="00324452">
        <w:rPr>
          <w:sz w:val="28"/>
          <w:szCs w:val="28"/>
        </w:rPr>
        <w:t xml:space="preserve">оправдателна </w:t>
      </w:r>
      <w:r w:rsidR="0092049E">
        <w:rPr>
          <w:sz w:val="28"/>
          <w:szCs w:val="28"/>
        </w:rPr>
        <w:t>присъд</w:t>
      </w:r>
      <w:r w:rsidR="00324452">
        <w:rPr>
          <w:sz w:val="28"/>
          <w:szCs w:val="28"/>
        </w:rPr>
        <w:t>а</w:t>
      </w:r>
      <w:r w:rsidR="0092049E">
        <w:rPr>
          <w:sz w:val="28"/>
          <w:szCs w:val="28"/>
        </w:rPr>
        <w:t xml:space="preserve">; по Глава </w:t>
      </w:r>
      <w:r w:rsidR="00C42A2A">
        <w:rPr>
          <w:sz w:val="28"/>
          <w:szCs w:val="28"/>
        </w:rPr>
        <w:t>П</w:t>
      </w:r>
      <w:r w:rsidR="00861D6B">
        <w:rPr>
          <w:sz w:val="28"/>
          <w:szCs w:val="28"/>
        </w:rPr>
        <w:t>ета</w:t>
      </w:r>
      <w:r w:rsidR="0092049E">
        <w:rPr>
          <w:sz w:val="28"/>
          <w:szCs w:val="28"/>
        </w:rPr>
        <w:t xml:space="preserve"> НК са </w:t>
      </w:r>
      <w:r w:rsidR="0092049E" w:rsidRPr="000D3CD7">
        <w:rPr>
          <w:sz w:val="28"/>
          <w:szCs w:val="28"/>
        </w:rPr>
        <w:t xml:space="preserve">постановени </w:t>
      </w:r>
      <w:r w:rsidR="00324452" w:rsidRPr="000D3CD7">
        <w:rPr>
          <w:sz w:val="28"/>
          <w:szCs w:val="28"/>
        </w:rPr>
        <w:t>1</w:t>
      </w:r>
      <w:r w:rsidR="000D3CD7" w:rsidRPr="000D3CD7">
        <w:rPr>
          <w:sz w:val="28"/>
          <w:szCs w:val="28"/>
        </w:rPr>
        <w:t>3</w:t>
      </w:r>
      <w:r w:rsidR="0092049E" w:rsidRPr="000D3CD7">
        <w:rPr>
          <w:sz w:val="28"/>
          <w:szCs w:val="28"/>
        </w:rPr>
        <w:t xml:space="preserve"> присъди</w:t>
      </w:r>
      <w:r w:rsidR="00740B22" w:rsidRPr="000D3CD7">
        <w:rPr>
          <w:sz w:val="28"/>
          <w:szCs w:val="28"/>
        </w:rPr>
        <w:t xml:space="preserve">, от които </w:t>
      </w:r>
      <w:r w:rsidR="00324452" w:rsidRPr="000D3CD7">
        <w:rPr>
          <w:sz w:val="28"/>
          <w:szCs w:val="28"/>
        </w:rPr>
        <w:t>10</w:t>
      </w:r>
      <w:r w:rsidR="00B6383B" w:rsidRPr="000D3CD7">
        <w:rPr>
          <w:sz w:val="28"/>
          <w:szCs w:val="28"/>
        </w:rPr>
        <w:t> </w:t>
      </w:r>
      <w:r w:rsidR="00740B22" w:rsidRPr="000D3CD7">
        <w:rPr>
          <w:sz w:val="28"/>
          <w:szCs w:val="28"/>
        </w:rPr>
        <w:t>о</w:t>
      </w:r>
      <w:r w:rsidR="008706F7" w:rsidRPr="000D3CD7">
        <w:rPr>
          <w:sz w:val="28"/>
          <w:szCs w:val="28"/>
        </w:rPr>
        <w:t>съдителни</w:t>
      </w:r>
      <w:r w:rsidR="00832E31" w:rsidRPr="000D3CD7">
        <w:rPr>
          <w:sz w:val="28"/>
          <w:szCs w:val="28"/>
        </w:rPr>
        <w:t xml:space="preserve"> и </w:t>
      </w:r>
      <w:r w:rsidR="00324452" w:rsidRPr="000D3CD7">
        <w:rPr>
          <w:sz w:val="28"/>
          <w:szCs w:val="28"/>
        </w:rPr>
        <w:t>3</w:t>
      </w:r>
      <w:r w:rsidR="00832E31" w:rsidRPr="000D3CD7">
        <w:rPr>
          <w:sz w:val="28"/>
          <w:szCs w:val="28"/>
        </w:rPr>
        <w:t xml:space="preserve"> оправдателни</w:t>
      </w:r>
      <w:r w:rsidR="00E03742">
        <w:rPr>
          <w:sz w:val="28"/>
          <w:szCs w:val="28"/>
        </w:rPr>
        <w:t xml:space="preserve"> </w:t>
      </w:r>
      <w:r w:rsidR="0092049E">
        <w:rPr>
          <w:sz w:val="28"/>
          <w:szCs w:val="28"/>
        </w:rPr>
        <w:t>;</w:t>
      </w:r>
      <w:r w:rsidR="00832E31">
        <w:rPr>
          <w:sz w:val="28"/>
          <w:szCs w:val="28"/>
        </w:rPr>
        <w:t xml:space="preserve"> по Глава </w:t>
      </w:r>
      <w:r w:rsidR="00C42A2A">
        <w:rPr>
          <w:sz w:val="28"/>
          <w:szCs w:val="28"/>
        </w:rPr>
        <w:t>Шеста</w:t>
      </w:r>
      <w:r w:rsidR="00832E31">
        <w:rPr>
          <w:sz w:val="28"/>
          <w:szCs w:val="28"/>
        </w:rPr>
        <w:t xml:space="preserve"> е постановена 1 присъда – осъдителна;</w:t>
      </w:r>
      <w:r w:rsidR="00A0715E">
        <w:rPr>
          <w:sz w:val="28"/>
          <w:szCs w:val="28"/>
        </w:rPr>
        <w:t xml:space="preserve"> по Глава </w:t>
      </w:r>
      <w:r w:rsidR="00C42A2A">
        <w:rPr>
          <w:sz w:val="28"/>
          <w:szCs w:val="28"/>
        </w:rPr>
        <w:t>Осма</w:t>
      </w:r>
      <w:r w:rsidR="00A0715E">
        <w:rPr>
          <w:sz w:val="28"/>
          <w:szCs w:val="28"/>
        </w:rPr>
        <w:t xml:space="preserve"> </w:t>
      </w:r>
      <w:r w:rsidR="00E03742">
        <w:rPr>
          <w:sz w:val="28"/>
          <w:szCs w:val="28"/>
        </w:rPr>
        <w:t>са</w:t>
      </w:r>
      <w:r w:rsidR="00A0715E">
        <w:rPr>
          <w:sz w:val="28"/>
          <w:szCs w:val="28"/>
        </w:rPr>
        <w:t xml:space="preserve"> постановен</w:t>
      </w:r>
      <w:r w:rsidR="00E03742">
        <w:rPr>
          <w:sz w:val="28"/>
          <w:szCs w:val="28"/>
        </w:rPr>
        <w:t>и</w:t>
      </w:r>
      <w:r w:rsidR="00A0715E">
        <w:rPr>
          <w:sz w:val="28"/>
          <w:szCs w:val="28"/>
        </w:rPr>
        <w:t xml:space="preserve"> </w:t>
      </w:r>
      <w:r w:rsidR="00324452">
        <w:rPr>
          <w:sz w:val="28"/>
          <w:szCs w:val="28"/>
        </w:rPr>
        <w:t>4</w:t>
      </w:r>
      <w:r w:rsidR="00A0715E">
        <w:rPr>
          <w:sz w:val="28"/>
          <w:szCs w:val="28"/>
        </w:rPr>
        <w:t xml:space="preserve"> присъд</w:t>
      </w:r>
      <w:r w:rsidR="00324452">
        <w:rPr>
          <w:sz w:val="28"/>
          <w:szCs w:val="28"/>
        </w:rPr>
        <w:t>и, от които 2 осъдителни и 2 оправдателни</w:t>
      </w:r>
      <w:r w:rsidR="00A0715E">
        <w:rPr>
          <w:sz w:val="28"/>
          <w:szCs w:val="28"/>
        </w:rPr>
        <w:t>;</w:t>
      </w:r>
      <w:r w:rsidR="00C42A2A">
        <w:rPr>
          <w:sz w:val="28"/>
          <w:szCs w:val="28"/>
        </w:rPr>
        <w:t xml:space="preserve"> по Глава Д</w:t>
      </w:r>
      <w:r w:rsidR="0092049E">
        <w:rPr>
          <w:sz w:val="28"/>
          <w:szCs w:val="28"/>
        </w:rPr>
        <w:t xml:space="preserve">есета НК са постановени </w:t>
      </w:r>
      <w:r w:rsidR="00E77B49">
        <w:rPr>
          <w:sz w:val="28"/>
          <w:szCs w:val="28"/>
        </w:rPr>
        <w:t>38</w:t>
      </w:r>
      <w:r w:rsidR="0092049E">
        <w:rPr>
          <w:sz w:val="28"/>
          <w:szCs w:val="28"/>
        </w:rPr>
        <w:t xml:space="preserve"> присъди, от които </w:t>
      </w:r>
      <w:r w:rsidR="00E77B49">
        <w:rPr>
          <w:sz w:val="28"/>
          <w:szCs w:val="28"/>
        </w:rPr>
        <w:t>7</w:t>
      </w:r>
      <w:r w:rsidR="0092049E">
        <w:rPr>
          <w:sz w:val="28"/>
          <w:szCs w:val="28"/>
        </w:rPr>
        <w:t xml:space="preserve"> </w:t>
      </w:r>
      <w:r w:rsidR="00E17445">
        <w:rPr>
          <w:sz w:val="28"/>
          <w:szCs w:val="28"/>
        </w:rPr>
        <w:t xml:space="preserve">са </w:t>
      </w:r>
      <w:r w:rsidR="0092049E">
        <w:rPr>
          <w:sz w:val="28"/>
          <w:szCs w:val="28"/>
        </w:rPr>
        <w:t>оправдателни.</w:t>
      </w:r>
    </w:p>
    <w:p w:rsidR="006E2FBC" w:rsidRPr="00E17445" w:rsidRDefault="00454D27" w:rsidP="0092049E">
      <w:pPr>
        <w:ind w:right="-9" w:firstLine="720"/>
        <w:jc w:val="both"/>
        <w:rPr>
          <w:sz w:val="28"/>
          <w:szCs w:val="28"/>
        </w:rPr>
      </w:pPr>
      <w:r w:rsidRPr="00E17445">
        <w:rPr>
          <w:sz w:val="28"/>
          <w:szCs w:val="28"/>
        </w:rPr>
        <w:t xml:space="preserve"> </w:t>
      </w:r>
      <w:r w:rsidR="00380ED3" w:rsidRPr="00236F9B">
        <w:rPr>
          <w:sz w:val="28"/>
          <w:szCs w:val="28"/>
        </w:rPr>
        <w:t>През 201</w:t>
      </w:r>
      <w:r w:rsidR="00E77B49" w:rsidRPr="00236F9B">
        <w:rPr>
          <w:sz w:val="28"/>
          <w:szCs w:val="28"/>
        </w:rPr>
        <w:t>8</w:t>
      </w:r>
      <w:r w:rsidR="00380ED3" w:rsidRPr="00236F9B">
        <w:rPr>
          <w:sz w:val="28"/>
          <w:szCs w:val="28"/>
        </w:rPr>
        <w:t xml:space="preserve"> година</w:t>
      </w:r>
      <w:r w:rsidR="00A35175" w:rsidRPr="00236F9B">
        <w:rPr>
          <w:sz w:val="28"/>
          <w:szCs w:val="28"/>
        </w:rPr>
        <w:t xml:space="preserve"> от СНС </w:t>
      </w:r>
      <w:r w:rsidR="00380ED3" w:rsidRPr="00236F9B">
        <w:rPr>
          <w:sz w:val="28"/>
          <w:szCs w:val="28"/>
        </w:rPr>
        <w:t xml:space="preserve">бяха приключени </w:t>
      </w:r>
      <w:r w:rsidR="006F5E95" w:rsidRPr="00236F9B">
        <w:rPr>
          <w:sz w:val="28"/>
          <w:szCs w:val="28"/>
        </w:rPr>
        <w:t>с осъдителни присъди</w:t>
      </w:r>
      <w:r w:rsidR="006509A1" w:rsidRPr="00236F9B">
        <w:rPr>
          <w:sz w:val="28"/>
          <w:szCs w:val="28"/>
        </w:rPr>
        <w:t xml:space="preserve"> </w:t>
      </w:r>
      <w:r w:rsidR="00380ED3" w:rsidRPr="00236F9B">
        <w:rPr>
          <w:sz w:val="28"/>
          <w:szCs w:val="28"/>
        </w:rPr>
        <w:t>пър</w:t>
      </w:r>
      <w:r w:rsidR="009A5650" w:rsidRPr="00236F9B">
        <w:rPr>
          <w:sz w:val="28"/>
          <w:szCs w:val="28"/>
        </w:rPr>
        <w:t xml:space="preserve">вите дела </w:t>
      </w:r>
      <w:r w:rsidR="006E2FBC" w:rsidRPr="00236F9B">
        <w:rPr>
          <w:sz w:val="28"/>
          <w:szCs w:val="28"/>
        </w:rPr>
        <w:t>по новата подсъдност</w:t>
      </w:r>
      <w:r w:rsidR="000F2A3E" w:rsidRPr="00236F9B">
        <w:rPr>
          <w:sz w:val="28"/>
          <w:szCs w:val="28"/>
        </w:rPr>
        <w:t xml:space="preserve">. По </w:t>
      </w:r>
      <w:r w:rsidR="00AD6706" w:rsidRPr="00236F9B">
        <w:rPr>
          <w:sz w:val="28"/>
          <w:szCs w:val="28"/>
        </w:rPr>
        <w:t>НОХД № 3766/2017 година</w:t>
      </w:r>
      <w:r w:rsidR="00B92AFE" w:rsidRPr="00236F9B">
        <w:rPr>
          <w:sz w:val="28"/>
          <w:szCs w:val="28"/>
        </w:rPr>
        <w:t xml:space="preserve">, СНС  - 6-ти състав, е признал за виновен един от подсъдимите да престъпление по чл.219, ал.2 </w:t>
      </w:r>
      <w:proofErr w:type="spellStart"/>
      <w:r w:rsidR="00B92AFE" w:rsidRPr="00236F9B">
        <w:rPr>
          <w:sz w:val="28"/>
          <w:szCs w:val="28"/>
        </w:rPr>
        <w:t>вр</w:t>
      </w:r>
      <w:proofErr w:type="spellEnd"/>
      <w:r w:rsidR="00B92AFE" w:rsidRPr="00236F9B">
        <w:rPr>
          <w:sz w:val="28"/>
          <w:szCs w:val="28"/>
        </w:rPr>
        <w:t xml:space="preserve">. ал.1 </w:t>
      </w:r>
      <w:proofErr w:type="spellStart"/>
      <w:r w:rsidR="00B92AFE" w:rsidRPr="00236F9B">
        <w:rPr>
          <w:sz w:val="28"/>
          <w:szCs w:val="28"/>
        </w:rPr>
        <w:t>вр</w:t>
      </w:r>
      <w:proofErr w:type="spellEnd"/>
      <w:r w:rsidR="00B92AFE" w:rsidRPr="00236F9B">
        <w:rPr>
          <w:sz w:val="28"/>
          <w:szCs w:val="28"/>
        </w:rPr>
        <w:t xml:space="preserve">. чл.26, ал.1 от НК , а друг от подсъдимите е признал за невиновен и го е оправдал за извършено престъпление по чл.217, ал.4 </w:t>
      </w:r>
      <w:proofErr w:type="spellStart"/>
      <w:r w:rsidR="00B92AFE" w:rsidRPr="00236F9B">
        <w:rPr>
          <w:sz w:val="28"/>
          <w:szCs w:val="28"/>
        </w:rPr>
        <w:t>вр</w:t>
      </w:r>
      <w:proofErr w:type="spellEnd"/>
      <w:r w:rsidR="00B92AFE" w:rsidRPr="00236F9B">
        <w:rPr>
          <w:sz w:val="28"/>
          <w:szCs w:val="28"/>
        </w:rPr>
        <w:t xml:space="preserve">. ал.2 </w:t>
      </w:r>
      <w:proofErr w:type="spellStart"/>
      <w:r w:rsidR="00B92AFE" w:rsidRPr="00236F9B">
        <w:rPr>
          <w:sz w:val="28"/>
          <w:szCs w:val="28"/>
        </w:rPr>
        <w:t>вр</w:t>
      </w:r>
      <w:proofErr w:type="spellEnd"/>
      <w:r w:rsidR="00B92AFE" w:rsidRPr="00236F9B">
        <w:rPr>
          <w:sz w:val="28"/>
          <w:szCs w:val="28"/>
        </w:rPr>
        <w:t>. ал.1 от НК.</w:t>
      </w:r>
      <w:r w:rsidR="00AD6706" w:rsidRPr="00236F9B">
        <w:rPr>
          <w:sz w:val="28"/>
          <w:szCs w:val="28"/>
        </w:rPr>
        <w:t xml:space="preserve">  </w:t>
      </w:r>
      <w:r w:rsidR="00B92AFE" w:rsidRPr="00236F9B">
        <w:rPr>
          <w:sz w:val="28"/>
          <w:szCs w:val="28"/>
        </w:rPr>
        <w:t xml:space="preserve">По </w:t>
      </w:r>
      <w:r w:rsidR="00AD6706" w:rsidRPr="00236F9B">
        <w:rPr>
          <w:sz w:val="28"/>
          <w:szCs w:val="28"/>
        </w:rPr>
        <w:t>НОХД № 361/2018 година</w:t>
      </w:r>
      <w:r w:rsidR="00E17445" w:rsidRPr="00236F9B">
        <w:rPr>
          <w:sz w:val="28"/>
          <w:szCs w:val="28"/>
        </w:rPr>
        <w:t xml:space="preserve">, </w:t>
      </w:r>
      <w:r w:rsidR="00361082" w:rsidRPr="00236F9B">
        <w:rPr>
          <w:sz w:val="28"/>
          <w:szCs w:val="28"/>
        </w:rPr>
        <w:t>СНС, 4-ти състав, е постановена осъдителна присъда по отношение</w:t>
      </w:r>
      <w:r w:rsidR="00236F9B" w:rsidRPr="00236F9B">
        <w:rPr>
          <w:sz w:val="28"/>
          <w:szCs w:val="28"/>
        </w:rPr>
        <w:t xml:space="preserve"> на подсъдимото лице, като същото е признато за виновно в извършването на престъпление по чл.219, ал.2 от НК.</w:t>
      </w:r>
      <w:r w:rsidR="00361082" w:rsidRPr="00236F9B">
        <w:rPr>
          <w:sz w:val="28"/>
          <w:szCs w:val="28"/>
        </w:rPr>
        <w:t xml:space="preserve">  Двете наказателн</w:t>
      </w:r>
      <w:r w:rsidR="00236F9B" w:rsidRPr="00236F9B">
        <w:rPr>
          <w:sz w:val="28"/>
          <w:szCs w:val="28"/>
        </w:rPr>
        <w:t>и</w:t>
      </w:r>
      <w:r w:rsidR="00361082" w:rsidRPr="00236F9B">
        <w:rPr>
          <w:sz w:val="28"/>
          <w:szCs w:val="28"/>
        </w:rPr>
        <w:t xml:space="preserve"> производства</w:t>
      </w:r>
      <w:r w:rsidR="00E17445" w:rsidRPr="00236F9B">
        <w:rPr>
          <w:sz w:val="28"/>
          <w:szCs w:val="28"/>
        </w:rPr>
        <w:t xml:space="preserve"> са изпратени на АСНС с оглед постъпили жалби и протести</w:t>
      </w:r>
      <w:r w:rsidR="00AD6706" w:rsidRPr="00236F9B">
        <w:rPr>
          <w:sz w:val="28"/>
          <w:szCs w:val="28"/>
        </w:rPr>
        <w:t>.</w:t>
      </w:r>
      <w:r w:rsidR="00D91725">
        <w:rPr>
          <w:sz w:val="28"/>
          <w:szCs w:val="28"/>
        </w:rPr>
        <w:t xml:space="preserve"> </w:t>
      </w:r>
      <w:r w:rsidR="00236F9B">
        <w:rPr>
          <w:sz w:val="28"/>
          <w:szCs w:val="28"/>
        </w:rPr>
        <w:t xml:space="preserve"> </w:t>
      </w:r>
    </w:p>
    <w:p w:rsidR="006E2FBC" w:rsidRDefault="006E2FBC" w:rsidP="0092049E">
      <w:pPr>
        <w:ind w:right="-9" w:firstLine="720"/>
        <w:jc w:val="both"/>
        <w:rPr>
          <w:sz w:val="28"/>
          <w:szCs w:val="28"/>
        </w:rPr>
      </w:pPr>
    </w:p>
    <w:p w:rsidR="0092049E" w:rsidRDefault="0092049E" w:rsidP="00D91725">
      <w:pPr>
        <w:ind w:right="-9" w:firstLine="540"/>
        <w:jc w:val="both"/>
        <w:rPr>
          <w:sz w:val="28"/>
          <w:szCs w:val="28"/>
        </w:rPr>
      </w:pPr>
      <w:r>
        <w:rPr>
          <w:sz w:val="28"/>
          <w:szCs w:val="28"/>
        </w:rPr>
        <w:t xml:space="preserve">Броят на делата, чието </w:t>
      </w:r>
      <w:r>
        <w:rPr>
          <w:bCs/>
          <w:sz w:val="28"/>
          <w:szCs w:val="28"/>
        </w:rPr>
        <w:t>разглеждане</w:t>
      </w:r>
      <w:r>
        <w:rPr>
          <w:sz w:val="28"/>
          <w:szCs w:val="28"/>
        </w:rPr>
        <w:t xml:space="preserve"> е </w:t>
      </w:r>
      <w:r>
        <w:rPr>
          <w:bCs/>
          <w:sz w:val="28"/>
          <w:szCs w:val="28"/>
        </w:rPr>
        <w:t>приключило</w:t>
      </w:r>
      <w:r>
        <w:rPr>
          <w:sz w:val="28"/>
          <w:szCs w:val="28"/>
        </w:rPr>
        <w:t xml:space="preserve"> в рамките </w:t>
      </w:r>
      <w:r>
        <w:rPr>
          <w:bCs/>
          <w:sz w:val="28"/>
          <w:szCs w:val="28"/>
        </w:rPr>
        <w:t>до 3 месеца</w:t>
      </w:r>
      <w:r>
        <w:rPr>
          <w:sz w:val="28"/>
          <w:szCs w:val="28"/>
        </w:rPr>
        <w:t xml:space="preserve"> през 201</w:t>
      </w:r>
      <w:r w:rsidR="00F715BF">
        <w:rPr>
          <w:sz w:val="28"/>
          <w:szCs w:val="28"/>
        </w:rPr>
        <w:t>8</w:t>
      </w:r>
      <w:r>
        <w:rPr>
          <w:sz w:val="28"/>
          <w:szCs w:val="28"/>
        </w:rPr>
        <w:t xml:space="preserve"> г.</w:t>
      </w:r>
      <w:r w:rsidR="00EE33F9">
        <w:rPr>
          <w:sz w:val="28"/>
          <w:szCs w:val="28"/>
        </w:rPr>
        <w:t>,</w:t>
      </w:r>
      <w:r>
        <w:rPr>
          <w:sz w:val="28"/>
          <w:szCs w:val="28"/>
        </w:rPr>
        <w:t xml:space="preserve"> </w:t>
      </w:r>
      <w:r w:rsidR="00F4591B">
        <w:rPr>
          <w:sz w:val="28"/>
          <w:szCs w:val="28"/>
        </w:rPr>
        <w:t>е</w:t>
      </w:r>
      <w:r>
        <w:rPr>
          <w:sz w:val="28"/>
          <w:szCs w:val="28"/>
        </w:rPr>
        <w:t xml:space="preserve"> </w:t>
      </w:r>
      <w:r w:rsidR="00EE33F9">
        <w:rPr>
          <w:sz w:val="28"/>
          <w:szCs w:val="28"/>
        </w:rPr>
        <w:t xml:space="preserve"> </w:t>
      </w:r>
      <w:r w:rsidR="00F715BF">
        <w:rPr>
          <w:sz w:val="28"/>
          <w:szCs w:val="28"/>
        </w:rPr>
        <w:t>7</w:t>
      </w:r>
      <w:r w:rsidR="00EE33F9">
        <w:rPr>
          <w:sz w:val="28"/>
          <w:szCs w:val="28"/>
        </w:rPr>
        <w:t xml:space="preserve"> </w:t>
      </w:r>
      <w:r w:rsidR="00F715BF">
        <w:rPr>
          <w:sz w:val="28"/>
          <w:szCs w:val="28"/>
        </w:rPr>
        <w:t>715</w:t>
      </w:r>
      <w:r>
        <w:rPr>
          <w:sz w:val="28"/>
          <w:szCs w:val="28"/>
        </w:rPr>
        <w:t xml:space="preserve"> броя /9</w:t>
      </w:r>
      <w:r w:rsidR="00F715BF">
        <w:rPr>
          <w:sz w:val="28"/>
          <w:szCs w:val="28"/>
        </w:rPr>
        <w:t>9</w:t>
      </w:r>
      <w:r>
        <w:rPr>
          <w:sz w:val="28"/>
          <w:szCs w:val="28"/>
        </w:rPr>
        <w:t xml:space="preserve">%/, от които </w:t>
      </w:r>
      <w:r w:rsidR="00730023">
        <w:rPr>
          <w:sz w:val="28"/>
          <w:szCs w:val="28"/>
        </w:rPr>
        <w:t>1</w:t>
      </w:r>
      <w:r w:rsidR="00F715BF">
        <w:rPr>
          <w:sz w:val="28"/>
          <w:szCs w:val="28"/>
        </w:rPr>
        <w:t>31</w:t>
      </w:r>
      <w:r>
        <w:rPr>
          <w:sz w:val="28"/>
          <w:szCs w:val="28"/>
        </w:rPr>
        <w:t xml:space="preserve"> НОХД /</w:t>
      </w:r>
      <w:r w:rsidR="00F715BF">
        <w:rPr>
          <w:sz w:val="28"/>
          <w:szCs w:val="28"/>
        </w:rPr>
        <w:t>105</w:t>
      </w:r>
      <w:r>
        <w:rPr>
          <w:sz w:val="28"/>
          <w:szCs w:val="28"/>
        </w:rPr>
        <w:t xml:space="preserve"> през 201</w:t>
      </w:r>
      <w:r w:rsidR="00F715BF">
        <w:rPr>
          <w:sz w:val="28"/>
          <w:szCs w:val="28"/>
        </w:rPr>
        <w:t>7</w:t>
      </w:r>
      <w:r>
        <w:rPr>
          <w:sz w:val="28"/>
          <w:szCs w:val="28"/>
        </w:rPr>
        <w:t xml:space="preserve"> год./, </w:t>
      </w:r>
      <w:r w:rsidR="004516E9">
        <w:rPr>
          <w:sz w:val="28"/>
          <w:szCs w:val="28"/>
        </w:rPr>
        <w:t>4</w:t>
      </w:r>
      <w:r w:rsidR="00F715BF">
        <w:rPr>
          <w:sz w:val="28"/>
          <w:szCs w:val="28"/>
        </w:rPr>
        <w:t>83</w:t>
      </w:r>
      <w:r w:rsidR="004516E9">
        <w:rPr>
          <w:sz w:val="28"/>
          <w:szCs w:val="28"/>
        </w:rPr>
        <w:t xml:space="preserve"> броя разпити на свидетели и обвиняеми</w:t>
      </w:r>
      <w:r w:rsidR="009A3389">
        <w:rPr>
          <w:sz w:val="28"/>
          <w:szCs w:val="28"/>
        </w:rPr>
        <w:t xml:space="preserve"> /</w:t>
      </w:r>
      <w:r w:rsidR="00730023">
        <w:rPr>
          <w:sz w:val="28"/>
          <w:szCs w:val="28"/>
        </w:rPr>
        <w:t>4</w:t>
      </w:r>
      <w:r w:rsidR="00F715BF">
        <w:rPr>
          <w:sz w:val="28"/>
          <w:szCs w:val="28"/>
        </w:rPr>
        <w:t>3</w:t>
      </w:r>
      <w:r w:rsidR="00730023">
        <w:rPr>
          <w:sz w:val="28"/>
          <w:szCs w:val="28"/>
        </w:rPr>
        <w:t>0</w:t>
      </w:r>
      <w:r w:rsidR="00F01386">
        <w:rPr>
          <w:sz w:val="28"/>
          <w:szCs w:val="28"/>
        </w:rPr>
        <w:t xml:space="preserve"> броя</w:t>
      </w:r>
      <w:r w:rsidR="009A3389">
        <w:rPr>
          <w:sz w:val="28"/>
          <w:szCs w:val="28"/>
        </w:rPr>
        <w:t xml:space="preserve"> през 201</w:t>
      </w:r>
      <w:r w:rsidR="00F715BF">
        <w:rPr>
          <w:sz w:val="28"/>
          <w:szCs w:val="28"/>
        </w:rPr>
        <w:t>7</w:t>
      </w:r>
      <w:r w:rsidR="009A3389">
        <w:rPr>
          <w:sz w:val="28"/>
          <w:szCs w:val="28"/>
        </w:rPr>
        <w:t xml:space="preserve"> година/</w:t>
      </w:r>
      <w:r w:rsidR="00730023">
        <w:rPr>
          <w:sz w:val="28"/>
          <w:szCs w:val="28"/>
        </w:rPr>
        <w:t xml:space="preserve"> и</w:t>
      </w:r>
      <w:r>
        <w:rPr>
          <w:sz w:val="28"/>
          <w:szCs w:val="28"/>
        </w:rPr>
        <w:t xml:space="preserve"> </w:t>
      </w:r>
      <w:r w:rsidR="00F715BF">
        <w:rPr>
          <w:sz w:val="28"/>
          <w:szCs w:val="28"/>
        </w:rPr>
        <w:t>7</w:t>
      </w:r>
      <w:r w:rsidR="00EE33F9">
        <w:rPr>
          <w:sz w:val="28"/>
          <w:szCs w:val="28"/>
        </w:rPr>
        <w:t xml:space="preserve"> </w:t>
      </w:r>
      <w:r w:rsidR="00F0127A">
        <w:rPr>
          <w:sz w:val="28"/>
          <w:szCs w:val="28"/>
        </w:rPr>
        <w:t>101</w:t>
      </w:r>
      <w:r>
        <w:rPr>
          <w:sz w:val="28"/>
          <w:szCs w:val="28"/>
        </w:rPr>
        <w:t xml:space="preserve"> броя ЧНД от досъдебното производство</w:t>
      </w:r>
      <w:r w:rsidR="00730023">
        <w:rPr>
          <w:sz w:val="28"/>
          <w:szCs w:val="28"/>
        </w:rPr>
        <w:t>,</w:t>
      </w:r>
      <w:r w:rsidR="00F4591B">
        <w:rPr>
          <w:sz w:val="28"/>
          <w:szCs w:val="28"/>
        </w:rPr>
        <w:t xml:space="preserve"> </w:t>
      </w:r>
      <w:proofErr w:type="spellStart"/>
      <w:r w:rsidR="00F4591B">
        <w:rPr>
          <w:sz w:val="28"/>
          <w:szCs w:val="28"/>
        </w:rPr>
        <w:t>кумулации</w:t>
      </w:r>
      <w:proofErr w:type="spellEnd"/>
      <w:r w:rsidR="00F4591B">
        <w:rPr>
          <w:sz w:val="28"/>
          <w:szCs w:val="28"/>
        </w:rPr>
        <w:t xml:space="preserve"> </w:t>
      </w:r>
      <w:r w:rsidR="00730023">
        <w:rPr>
          <w:sz w:val="28"/>
          <w:szCs w:val="28"/>
        </w:rPr>
        <w:t xml:space="preserve"> и реабилитации </w:t>
      </w:r>
      <w:r w:rsidRPr="00D91725">
        <w:rPr>
          <w:sz w:val="28"/>
          <w:szCs w:val="28"/>
        </w:rPr>
        <w:t>/</w:t>
      </w:r>
      <w:r w:rsidR="00F0127A" w:rsidRPr="00D91725">
        <w:rPr>
          <w:sz w:val="28"/>
          <w:szCs w:val="28"/>
        </w:rPr>
        <w:t>6</w:t>
      </w:r>
      <w:r w:rsidR="00EE33F9" w:rsidRPr="00D91725">
        <w:rPr>
          <w:sz w:val="28"/>
          <w:szCs w:val="28"/>
        </w:rPr>
        <w:t xml:space="preserve"> </w:t>
      </w:r>
      <w:r w:rsidR="00F0127A" w:rsidRPr="00D91725">
        <w:rPr>
          <w:sz w:val="28"/>
          <w:szCs w:val="28"/>
        </w:rPr>
        <w:t>314</w:t>
      </w:r>
      <w:r w:rsidRPr="00D91725">
        <w:rPr>
          <w:sz w:val="28"/>
          <w:szCs w:val="28"/>
        </w:rPr>
        <w:t xml:space="preserve"> броя през 201</w:t>
      </w:r>
      <w:r w:rsidR="00F0127A" w:rsidRPr="00D91725">
        <w:rPr>
          <w:sz w:val="28"/>
          <w:szCs w:val="28"/>
        </w:rPr>
        <w:t>7</w:t>
      </w:r>
      <w:r w:rsidRPr="00D91725">
        <w:rPr>
          <w:sz w:val="28"/>
          <w:szCs w:val="28"/>
        </w:rPr>
        <w:t xml:space="preserve"> година/</w:t>
      </w:r>
      <w:r w:rsidR="00D91725" w:rsidRPr="00D91725">
        <w:rPr>
          <w:sz w:val="28"/>
          <w:szCs w:val="28"/>
        </w:rPr>
        <w:t>.</w:t>
      </w:r>
      <w:r w:rsidR="00D91725">
        <w:rPr>
          <w:sz w:val="28"/>
          <w:szCs w:val="28"/>
        </w:rPr>
        <w:t xml:space="preserve"> </w:t>
      </w:r>
    </w:p>
    <w:p w:rsidR="0092049E" w:rsidRDefault="0092049E" w:rsidP="0092049E">
      <w:pPr>
        <w:shd w:val="clear" w:color="auto" w:fill="FFFFFF"/>
        <w:ind w:right="-9" w:firstLine="540"/>
        <w:jc w:val="both"/>
        <w:rPr>
          <w:sz w:val="28"/>
          <w:szCs w:val="28"/>
        </w:rPr>
      </w:pPr>
      <w:r>
        <w:rPr>
          <w:sz w:val="28"/>
          <w:szCs w:val="28"/>
        </w:rPr>
        <w:t xml:space="preserve">Статистиката на </w:t>
      </w:r>
      <w:r>
        <w:rPr>
          <w:bCs/>
          <w:sz w:val="28"/>
          <w:szCs w:val="28"/>
        </w:rPr>
        <w:t>обжалваните</w:t>
      </w:r>
      <w:r>
        <w:rPr>
          <w:sz w:val="28"/>
          <w:szCs w:val="28"/>
        </w:rPr>
        <w:t xml:space="preserve"> и </w:t>
      </w:r>
      <w:proofErr w:type="spellStart"/>
      <w:r>
        <w:rPr>
          <w:bCs/>
          <w:sz w:val="28"/>
          <w:szCs w:val="28"/>
        </w:rPr>
        <w:t>протестирани</w:t>
      </w:r>
      <w:proofErr w:type="spellEnd"/>
      <w:r>
        <w:rPr>
          <w:sz w:val="28"/>
          <w:szCs w:val="28"/>
        </w:rPr>
        <w:t xml:space="preserve"> съдебни актове за 201</w:t>
      </w:r>
      <w:r w:rsidR="00F0127A">
        <w:rPr>
          <w:sz w:val="28"/>
          <w:szCs w:val="28"/>
        </w:rPr>
        <w:t>8</w:t>
      </w:r>
      <w:r>
        <w:rPr>
          <w:sz w:val="28"/>
          <w:szCs w:val="28"/>
        </w:rPr>
        <w:t xml:space="preserve"> г. сочи следното:</w:t>
      </w:r>
    </w:p>
    <w:p w:rsidR="0092049E" w:rsidRDefault="0092049E" w:rsidP="0092049E">
      <w:pPr>
        <w:shd w:val="clear" w:color="auto" w:fill="FFFFFF"/>
        <w:ind w:right="-9" w:firstLine="540"/>
        <w:jc w:val="both"/>
        <w:rPr>
          <w:sz w:val="28"/>
          <w:szCs w:val="28"/>
        </w:rPr>
      </w:pPr>
      <w:r>
        <w:rPr>
          <w:sz w:val="28"/>
          <w:szCs w:val="28"/>
        </w:rPr>
        <w:lastRenderedPageBreak/>
        <w:t xml:space="preserve">- НОХД – </w:t>
      </w:r>
      <w:r w:rsidR="00F0127A">
        <w:rPr>
          <w:sz w:val="28"/>
          <w:szCs w:val="28"/>
        </w:rPr>
        <w:t>56</w:t>
      </w:r>
      <w:r>
        <w:rPr>
          <w:sz w:val="28"/>
          <w:szCs w:val="28"/>
        </w:rPr>
        <w:t xml:space="preserve"> бр. присъди;</w:t>
      </w:r>
    </w:p>
    <w:p w:rsidR="0092049E" w:rsidRDefault="0092049E" w:rsidP="0092049E">
      <w:pPr>
        <w:shd w:val="clear" w:color="auto" w:fill="FFFFFF"/>
        <w:ind w:right="-9" w:firstLine="540"/>
        <w:jc w:val="both"/>
        <w:rPr>
          <w:sz w:val="28"/>
          <w:szCs w:val="28"/>
        </w:rPr>
      </w:pPr>
      <w:r>
        <w:rPr>
          <w:sz w:val="28"/>
          <w:szCs w:val="28"/>
        </w:rPr>
        <w:t xml:space="preserve">- НЧД - </w:t>
      </w:r>
      <w:proofErr w:type="spellStart"/>
      <w:r>
        <w:rPr>
          <w:sz w:val="28"/>
          <w:szCs w:val="28"/>
        </w:rPr>
        <w:t>кумулации</w:t>
      </w:r>
      <w:proofErr w:type="spellEnd"/>
      <w:r>
        <w:rPr>
          <w:sz w:val="28"/>
          <w:szCs w:val="28"/>
        </w:rPr>
        <w:t xml:space="preserve">- </w:t>
      </w:r>
      <w:r w:rsidR="00F0127A">
        <w:rPr>
          <w:sz w:val="28"/>
          <w:szCs w:val="28"/>
        </w:rPr>
        <w:t>13</w:t>
      </w:r>
      <w:r w:rsidR="009A3389">
        <w:rPr>
          <w:sz w:val="28"/>
          <w:szCs w:val="28"/>
        </w:rPr>
        <w:t xml:space="preserve"> б</w:t>
      </w:r>
      <w:r>
        <w:rPr>
          <w:sz w:val="28"/>
          <w:szCs w:val="28"/>
        </w:rPr>
        <w:t xml:space="preserve">р.; </w:t>
      </w:r>
    </w:p>
    <w:p w:rsidR="0092049E" w:rsidRPr="00DD7F16" w:rsidRDefault="0092049E" w:rsidP="0092049E">
      <w:pPr>
        <w:shd w:val="clear" w:color="auto" w:fill="FFFFFF"/>
        <w:ind w:right="-9" w:firstLine="540"/>
        <w:jc w:val="both"/>
        <w:rPr>
          <w:sz w:val="28"/>
          <w:szCs w:val="28"/>
        </w:rPr>
      </w:pPr>
      <w:r w:rsidRPr="00DD7F16">
        <w:rPr>
          <w:sz w:val="28"/>
          <w:szCs w:val="28"/>
        </w:rPr>
        <w:t>- НЧД от досъдебното производство</w:t>
      </w:r>
      <w:r w:rsidR="001901FD">
        <w:rPr>
          <w:sz w:val="28"/>
          <w:szCs w:val="28"/>
        </w:rPr>
        <w:t xml:space="preserve"> </w:t>
      </w:r>
      <w:r w:rsidRPr="00DD7F16">
        <w:rPr>
          <w:sz w:val="28"/>
          <w:szCs w:val="28"/>
        </w:rPr>
        <w:t xml:space="preserve">- </w:t>
      </w:r>
      <w:r w:rsidR="00DD7F16" w:rsidRPr="00DD7F16">
        <w:rPr>
          <w:sz w:val="28"/>
          <w:szCs w:val="28"/>
        </w:rPr>
        <w:t>304</w:t>
      </w:r>
      <w:r w:rsidRPr="00DD7F16">
        <w:rPr>
          <w:sz w:val="28"/>
          <w:szCs w:val="28"/>
        </w:rPr>
        <w:t xml:space="preserve"> бр.</w:t>
      </w:r>
    </w:p>
    <w:p w:rsidR="0092049E" w:rsidRDefault="0092049E" w:rsidP="0092049E">
      <w:pPr>
        <w:shd w:val="clear" w:color="auto" w:fill="FFFFFF"/>
        <w:ind w:right="-9"/>
        <w:jc w:val="both"/>
        <w:rPr>
          <w:sz w:val="28"/>
          <w:szCs w:val="28"/>
        </w:rPr>
      </w:pPr>
      <w:r>
        <w:rPr>
          <w:sz w:val="28"/>
          <w:szCs w:val="28"/>
        </w:rPr>
        <w:t xml:space="preserve"> </w:t>
      </w:r>
    </w:p>
    <w:p w:rsidR="0092049E" w:rsidRDefault="0092049E" w:rsidP="0092049E">
      <w:pPr>
        <w:shd w:val="clear" w:color="auto" w:fill="FFFFFF"/>
        <w:ind w:right="-9" w:firstLine="540"/>
        <w:jc w:val="both"/>
        <w:rPr>
          <w:sz w:val="28"/>
          <w:szCs w:val="28"/>
        </w:rPr>
      </w:pPr>
      <w:r>
        <w:rPr>
          <w:sz w:val="28"/>
          <w:szCs w:val="28"/>
        </w:rPr>
        <w:t>През 201</w:t>
      </w:r>
      <w:r w:rsidR="00F0127A">
        <w:rPr>
          <w:sz w:val="28"/>
          <w:szCs w:val="28"/>
        </w:rPr>
        <w:t>8</w:t>
      </w:r>
      <w:r>
        <w:rPr>
          <w:sz w:val="28"/>
          <w:szCs w:val="28"/>
        </w:rPr>
        <w:t xml:space="preserve"> година резултатите от </w:t>
      </w:r>
      <w:proofErr w:type="spellStart"/>
      <w:r>
        <w:rPr>
          <w:sz w:val="28"/>
          <w:szCs w:val="28"/>
        </w:rPr>
        <w:t>въззивна</w:t>
      </w:r>
      <w:proofErr w:type="spellEnd"/>
      <w:r>
        <w:rPr>
          <w:sz w:val="28"/>
          <w:szCs w:val="28"/>
        </w:rPr>
        <w:t xml:space="preserve"> и касационна инстанция по отношение на постановени присъди</w:t>
      </w:r>
      <w:r w:rsidR="006C5A5B">
        <w:rPr>
          <w:sz w:val="28"/>
          <w:szCs w:val="28"/>
        </w:rPr>
        <w:t>,</w:t>
      </w:r>
      <w:r>
        <w:rPr>
          <w:sz w:val="28"/>
          <w:szCs w:val="28"/>
        </w:rPr>
        <w:t xml:space="preserve"> сочат следното:</w:t>
      </w:r>
    </w:p>
    <w:p w:rsidR="0092049E" w:rsidRDefault="0092049E" w:rsidP="0092049E">
      <w:pPr>
        <w:shd w:val="clear" w:color="auto" w:fill="FFFFFF"/>
        <w:ind w:right="-9" w:firstLine="540"/>
        <w:jc w:val="both"/>
        <w:rPr>
          <w:sz w:val="28"/>
          <w:szCs w:val="28"/>
        </w:rPr>
      </w:pPr>
      <w:r>
        <w:rPr>
          <w:sz w:val="28"/>
          <w:szCs w:val="28"/>
        </w:rPr>
        <w:t xml:space="preserve">- </w:t>
      </w:r>
      <w:r w:rsidR="00F0127A">
        <w:rPr>
          <w:sz w:val="28"/>
          <w:szCs w:val="28"/>
        </w:rPr>
        <w:t>3</w:t>
      </w:r>
      <w:r>
        <w:rPr>
          <w:sz w:val="28"/>
          <w:szCs w:val="28"/>
        </w:rPr>
        <w:t xml:space="preserve"> бр. потвърдени присъди,</w:t>
      </w:r>
    </w:p>
    <w:p w:rsidR="0092049E" w:rsidRDefault="0092049E" w:rsidP="0092049E">
      <w:pPr>
        <w:shd w:val="clear" w:color="auto" w:fill="FFFFFF"/>
        <w:ind w:right="-9" w:firstLine="540"/>
        <w:jc w:val="both"/>
        <w:rPr>
          <w:sz w:val="28"/>
          <w:szCs w:val="28"/>
        </w:rPr>
      </w:pPr>
      <w:r>
        <w:rPr>
          <w:sz w:val="28"/>
          <w:szCs w:val="28"/>
        </w:rPr>
        <w:t xml:space="preserve">- </w:t>
      </w:r>
      <w:r w:rsidR="00F0127A">
        <w:rPr>
          <w:sz w:val="28"/>
          <w:szCs w:val="28"/>
        </w:rPr>
        <w:t>10</w:t>
      </w:r>
      <w:r>
        <w:rPr>
          <w:sz w:val="28"/>
          <w:szCs w:val="28"/>
        </w:rPr>
        <w:t xml:space="preserve"> бр. </w:t>
      </w:r>
      <w:r>
        <w:rPr>
          <w:bCs/>
          <w:sz w:val="28"/>
          <w:szCs w:val="28"/>
        </w:rPr>
        <w:t>изменени</w:t>
      </w:r>
      <w:r>
        <w:rPr>
          <w:sz w:val="28"/>
          <w:szCs w:val="28"/>
        </w:rPr>
        <w:t xml:space="preserve"> присъди и</w:t>
      </w:r>
    </w:p>
    <w:p w:rsidR="0092049E" w:rsidRDefault="0092049E" w:rsidP="0092049E">
      <w:pPr>
        <w:shd w:val="clear" w:color="auto" w:fill="FFFFFF"/>
        <w:ind w:right="-9" w:firstLine="540"/>
        <w:jc w:val="both"/>
        <w:rPr>
          <w:sz w:val="28"/>
          <w:szCs w:val="28"/>
        </w:rPr>
      </w:pPr>
      <w:r>
        <w:rPr>
          <w:bCs/>
          <w:sz w:val="28"/>
          <w:szCs w:val="28"/>
        </w:rPr>
        <w:t xml:space="preserve">- </w:t>
      </w:r>
      <w:r w:rsidR="00E9294E">
        <w:rPr>
          <w:bCs/>
          <w:sz w:val="28"/>
          <w:szCs w:val="28"/>
        </w:rPr>
        <w:t>3</w:t>
      </w:r>
      <w:r>
        <w:rPr>
          <w:bCs/>
          <w:sz w:val="28"/>
          <w:szCs w:val="28"/>
        </w:rPr>
        <w:t xml:space="preserve"> бр. отменени</w:t>
      </w:r>
      <w:r>
        <w:rPr>
          <w:sz w:val="28"/>
          <w:szCs w:val="28"/>
        </w:rPr>
        <w:t xml:space="preserve"> присъди </w:t>
      </w:r>
    </w:p>
    <w:p w:rsidR="0092049E" w:rsidRDefault="0092049E" w:rsidP="0092049E">
      <w:pPr>
        <w:shd w:val="clear" w:color="auto" w:fill="FFFFFF"/>
        <w:ind w:right="-9"/>
        <w:jc w:val="both"/>
        <w:rPr>
          <w:sz w:val="28"/>
          <w:szCs w:val="28"/>
        </w:rPr>
      </w:pPr>
      <w:r>
        <w:rPr>
          <w:bCs/>
          <w:sz w:val="28"/>
          <w:szCs w:val="28"/>
        </w:rPr>
        <w:tab/>
      </w:r>
    </w:p>
    <w:p w:rsidR="0092049E" w:rsidRDefault="0092049E" w:rsidP="0092049E">
      <w:pPr>
        <w:shd w:val="clear" w:color="auto" w:fill="FFFFFF"/>
        <w:ind w:right="-9" w:firstLine="540"/>
        <w:jc w:val="both"/>
        <w:rPr>
          <w:sz w:val="28"/>
          <w:szCs w:val="28"/>
        </w:rPr>
      </w:pPr>
      <w:r>
        <w:rPr>
          <w:sz w:val="28"/>
          <w:szCs w:val="28"/>
        </w:rPr>
        <w:t xml:space="preserve">Останалите обжалвани присъди са в процес на </w:t>
      </w:r>
      <w:proofErr w:type="spellStart"/>
      <w:r>
        <w:rPr>
          <w:sz w:val="28"/>
          <w:szCs w:val="28"/>
        </w:rPr>
        <w:t>инстанционен</w:t>
      </w:r>
      <w:proofErr w:type="spellEnd"/>
      <w:r>
        <w:rPr>
          <w:sz w:val="28"/>
          <w:szCs w:val="28"/>
        </w:rPr>
        <w:t xml:space="preserve"> контрол.</w:t>
      </w:r>
    </w:p>
    <w:p w:rsidR="0092049E" w:rsidRDefault="0092049E" w:rsidP="0092049E">
      <w:pPr>
        <w:shd w:val="clear" w:color="auto" w:fill="FFFFFF"/>
        <w:ind w:right="-9" w:firstLine="540"/>
        <w:jc w:val="both"/>
        <w:rPr>
          <w:sz w:val="28"/>
          <w:szCs w:val="28"/>
        </w:rPr>
      </w:pPr>
      <w:r>
        <w:rPr>
          <w:sz w:val="28"/>
          <w:szCs w:val="28"/>
        </w:rPr>
        <w:t xml:space="preserve">От обжалваните </w:t>
      </w:r>
      <w:r w:rsidR="007F1EED">
        <w:rPr>
          <w:sz w:val="28"/>
          <w:szCs w:val="28"/>
        </w:rPr>
        <w:t>13</w:t>
      </w:r>
      <w:r>
        <w:rPr>
          <w:sz w:val="28"/>
          <w:szCs w:val="28"/>
        </w:rPr>
        <w:t xml:space="preserve"> броя </w:t>
      </w:r>
      <w:proofErr w:type="spellStart"/>
      <w:r>
        <w:rPr>
          <w:sz w:val="28"/>
          <w:szCs w:val="28"/>
        </w:rPr>
        <w:t>кумулации</w:t>
      </w:r>
      <w:proofErr w:type="spellEnd"/>
      <w:r>
        <w:rPr>
          <w:sz w:val="28"/>
          <w:szCs w:val="28"/>
        </w:rPr>
        <w:t xml:space="preserve"> – </w:t>
      </w:r>
      <w:r w:rsidR="007F1EED">
        <w:rPr>
          <w:sz w:val="28"/>
          <w:szCs w:val="28"/>
        </w:rPr>
        <w:t>5</w:t>
      </w:r>
      <w:r>
        <w:rPr>
          <w:sz w:val="28"/>
          <w:szCs w:val="28"/>
        </w:rPr>
        <w:t xml:space="preserve"> са потвърдени, </w:t>
      </w:r>
      <w:r w:rsidR="007F1EED">
        <w:rPr>
          <w:sz w:val="28"/>
          <w:szCs w:val="28"/>
        </w:rPr>
        <w:t>4</w:t>
      </w:r>
      <w:r>
        <w:rPr>
          <w:sz w:val="28"/>
          <w:szCs w:val="28"/>
        </w:rPr>
        <w:t xml:space="preserve"> изменени</w:t>
      </w:r>
      <w:r w:rsidR="007F1EED">
        <w:rPr>
          <w:sz w:val="28"/>
          <w:szCs w:val="28"/>
        </w:rPr>
        <w:t>, 2 отменени</w:t>
      </w:r>
      <w:r>
        <w:rPr>
          <w:sz w:val="28"/>
          <w:szCs w:val="28"/>
        </w:rPr>
        <w:t xml:space="preserve"> и </w:t>
      </w:r>
      <w:r w:rsidR="00F64ED0">
        <w:rPr>
          <w:sz w:val="28"/>
          <w:szCs w:val="28"/>
        </w:rPr>
        <w:t>по</w:t>
      </w:r>
      <w:r w:rsidR="007F1EED">
        <w:rPr>
          <w:sz w:val="28"/>
          <w:szCs w:val="28"/>
        </w:rPr>
        <w:t xml:space="preserve"> 2</w:t>
      </w:r>
      <w:r w:rsidR="00F64ED0">
        <w:rPr>
          <w:sz w:val="28"/>
          <w:szCs w:val="28"/>
        </w:rPr>
        <w:t xml:space="preserve"> дел</w:t>
      </w:r>
      <w:r w:rsidR="007F1EED">
        <w:rPr>
          <w:sz w:val="28"/>
          <w:szCs w:val="28"/>
        </w:rPr>
        <w:t>а</w:t>
      </w:r>
      <w:r w:rsidR="00F64ED0">
        <w:rPr>
          <w:sz w:val="28"/>
          <w:szCs w:val="28"/>
        </w:rPr>
        <w:t xml:space="preserve"> все още няма произнасяне</w:t>
      </w:r>
      <w:r w:rsidR="006C5A5B">
        <w:rPr>
          <w:sz w:val="28"/>
          <w:szCs w:val="28"/>
        </w:rPr>
        <w:t xml:space="preserve"> на АСНС</w:t>
      </w:r>
      <w:r>
        <w:rPr>
          <w:sz w:val="28"/>
          <w:szCs w:val="28"/>
        </w:rPr>
        <w:t>.</w:t>
      </w:r>
    </w:p>
    <w:p w:rsidR="0092049E" w:rsidRPr="00DD7F16" w:rsidRDefault="0092049E" w:rsidP="0092049E">
      <w:pPr>
        <w:shd w:val="clear" w:color="auto" w:fill="FFFFFF"/>
        <w:ind w:right="-9" w:firstLine="540"/>
        <w:jc w:val="both"/>
        <w:rPr>
          <w:sz w:val="28"/>
          <w:szCs w:val="28"/>
        </w:rPr>
      </w:pPr>
      <w:r w:rsidRPr="00DD7F16">
        <w:rPr>
          <w:sz w:val="28"/>
          <w:szCs w:val="28"/>
        </w:rPr>
        <w:t xml:space="preserve">От обжалваните </w:t>
      </w:r>
      <w:r w:rsidR="00DD7F16" w:rsidRPr="00DD7F16">
        <w:rPr>
          <w:sz w:val="28"/>
          <w:szCs w:val="28"/>
        </w:rPr>
        <w:t>304</w:t>
      </w:r>
      <w:r w:rsidR="007B4B23" w:rsidRPr="00DD7F16">
        <w:rPr>
          <w:sz w:val="28"/>
          <w:szCs w:val="28"/>
        </w:rPr>
        <w:t xml:space="preserve"> броя </w:t>
      </w:r>
      <w:r w:rsidRPr="00DD7F16">
        <w:rPr>
          <w:sz w:val="28"/>
          <w:szCs w:val="28"/>
        </w:rPr>
        <w:t xml:space="preserve">частни наказателни дела </w:t>
      </w:r>
      <w:r w:rsidR="00DD7F16" w:rsidRPr="00DD7F16">
        <w:rPr>
          <w:sz w:val="28"/>
          <w:szCs w:val="28"/>
        </w:rPr>
        <w:t>216</w:t>
      </w:r>
      <w:r w:rsidRPr="00DD7F16">
        <w:rPr>
          <w:sz w:val="28"/>
          <w:szCs w:val="28"/>
        </w:rPr>
        <w:t xml:space="preserve"> бр. са потвърдени, </w:t>
      </w:r>
      <w:r w:rsidR="00DD7F16" w:rsidRPr="00DD7F16">
        <w:rPr>
          <w:sz w:val="28"/>
          <w:szCs w:val="28"/>
        </w:rPr>
        <w:t>38</w:t>
      </w:r>
      <w:r w:rsidRPr="00DD7F16">
        <w:rPr>
          <w:sz w:val="28"/>
          <w:szCs w:val="28"/>
        </w:rPr>
        <w:t xml:space="preserve"> броя са изменени и </w:t>
      </w:r>
      <w:r w:rsidR="007B4B23" w:rsidRPr="00DD7F16">
        <w:rPr>
          <w:sz w:val="28"/>
          <w:szCs w:val="28"/>
        </w:rPr>
        <w:t>5</w:t>
      </w:r>
      <w:r w:rsidR="00DD7F16" w:rsidRPr="00DD7F16">
        <w:rPr>
          <w:sz w:val="28"/>
          <w:szCs w:val="28"/>
        </w:rPr>
        <w:t>0</w:t>
      </w:r>
      <w:r w:rsidRPr="00DD7F16">
        <w:rPr>
          <w:sz w:val="28"/>
          <w:szCs w:val="28"/>
        </w:rPr>
        <w:t xml:space="preserve"> броя отменени.</w:t>
      </w:r>
    </w:p>
    <w:p w:rsidR="0092049E" w:rsidRDefault="0092049E" w:rsidP="0092049E">
      <w:pPr>
        <w:shd w:val="clear" w:color="auto" w:fill="FFFFFF"/>
        <w:ind w:right="-9" w:firstLine="540"/>
        <w:jc w:val="both"/>
        <w:rPr>
          <w:sz w:val="28"/>
          <w:szCs w:val="28"/>
        </w:rPr>
      </w:pPr>
    </w:p>
    <w:p w:rsidR="00B70FE9" w:rsidRDefault="0092049E" w:rsidP="0092049E">
      <w:pPr>
        <w:shd w:val="clear" w:color="auto" w:fill="FFFFFF"/>
        <w:ind w:right="-11" w:firstLine="720"/>
        <w:jc w:val="both"/>
        <w:rPr>
          <w:spacing w:val="-6"/>
          <w:sz w:val="28"/>
          <w:szCs w:val="28"/>
        </w:rPr>
      </w:pPr>
      <w:r w:rsidRPr="0019634B">
        <w:rPr>
          <w:bCs/>
          <w:sz w:val="28"/>
          <w:szCs w:val="28"/>
        </w:rPr>
        <w:t>Б</w:t>
      </w:r>
      <w:r w:rsidRPr="0019634B">
        <w:rPr>
          <w:spacing w:val="-6"/>
          <w:sz w:val="28"/>
          <w:szCs w:val="28"/>
        </w:rPr>
        <w:t xml:space="preserve">роят на </w:t>
      </w:r>
      <w:r>
        <w:rPr>
          <w:bCs/>
          <w:spacing w:val="-6"/>
          <w:sz w:val="28"/>
          <w:szCs w:val="28"/>
        </w:rPr>
        <w:t>осъдените</w:t>
      </w:r>
      <w:r>
        <w:rPr>
          <w:spacing w:val="-6"/>
          <w:sz w:val="28"/>
          <w:szCs w:val="28"/>
        </w:rPr>
        <w:t xml:space="preserve"> през 201</w:t>
      </w:r>
      <w:r w:rsidR="00A7513F">
        <w:rPr>
          <w:spacing w:val="-6"/>
          <w:sz w:val="28"/>
          <w:szCs w:val="28"/>
        </w:rPr>
        <w:t>8</w:t>
      </w:r>
      <w:r>
        <w:rPr>
          <w:spacing w:val="-6"/>
          <w:sz w:val="28"/>
          <w:szCs w:val="28"/>
        </w:rPr>
        <w:t xml:space="preserve"> г. лица е </w:t>
      </w:r>
      <w:r w:rsidR="00EC337C">
        <w:rPr>
          <w:spacing w:val="-6"/>
          <w:sz w:val="28"/>
          <w:szCs w:val="28"/>
        </w:rPr>
        <w:t>3</w:t>
      </w:r>
      <w:r w:rsidR="00A7513F">
        <w:rPr>
          <w:spacing w:val="-6"/>
          <w:sz w:val="28"/>
          <w:szCs w:val="28"/>
        </w:rPr>
        <w:t>69</w:t>
      </w:r>
      <w:r>
        <w:rPr>
          <w:spacing w:val="-6"/>
          <w:sz w:val="28"/>
          <w:szCs w:val="28"/>
        </w:rPr>
        <w:t xml:space="preserve"> /</w:t>
      </w:r>
      <w:r w:rsidR="00A7513F">
        <w:rPr>
          <w:spacing w:val="-6"/>
          <w:sz w:val="28"/>
          <w:szCs w:val="28"/>
        </w:rPr>
        <w:t>306</w:t>
      </w:r>
      <w:r>
        <w:rPr>
          <w:spacing w:val="-6"/>
          <w:sz w:val="28"/>
          <w:szCs w:val="28"/>
        </w:rPr>
        <w:t xml:space="preserve"> през 201</w:t>
      </w:r>
      <w:r w:rsidR="00A7513F">
        <w:rPr>
          <w:spacing w:val="-6"/>
          <w:sz w:val="28"/>
          <w:szCs w:val="28"/>
        </w:rPr>
        <w:t>7</w:t>
      </w:r>
      <w:r>
        <w:rPr>
          <w:spacing w:val="-6"/>
          <w:sz w:val="28"/>
          <w:szCs w:val="28"/>
        </w:rPr>
        <w:t xml:space="preserve"> година</w:t>
      </w:r>
      <w:r w:rsidR="00A409B3">
        <w:rPr>
          <w:spacing w:val="-6"/>
          <w:sz w:val="28"/>
          <w:szCs w:val="28"/>
          <w:lang w:val="en-US"/>
        </w:rPr>
        <w:t xml:space="preserve"> – </w:t>
      </w:r>
      <w:r w:rsidR="000B483A">
        <w:rPr>
          <w:spacing w:val="-6"/>
          <w:sz w:val="28"/>
          <w:szCs w:val="28"/>
        </w:rPr>
        <w:t>2</w:t>
      </w:r>
      <w:r w:rsidR="00A409B3">
        <w:rPr>
          <w:spacing w:val="-6"/>
          <w:sz w:val="28"/>
          <w:szCs w:val="28"/>
          <w:lang w:val="en-US"/>
        </w:rPr>
        <w:t xml:space="preserve">1% </w:t>
      </w:r>
      <w:r w:rsidR="00A409B3">
        <w:rPr>
          <w:spacing w:val="-6"/>
          <w:sz w:val="28"/>
          <w:szCs w:val="28"/>
        </w:rPr>
        <w:t>увеличение</w:t>
      </w:r>
      <w:r>
        <w:rPr>
          <w:spacing w:val="-6"/>
          <w:sz w:val="28"/>
          <w:szCs w:val="28"/>
        </w:rPr>
        <w:t xml:space="preserve">/, а броят на оправданите лица – </w:t>
      </w:r>
      <w:r w:rsidR="000B483A">
        <w:rPr>
          <w:spacing w:val="-6"/>
          <w:sz w:val="28"/>
          <w:szCs w:val="28"/>
        </w:rPr>
        <w:t>70</w:t>
      </w:r>
      <w:r>
        <w:rPr>
          <w:spacing w:val="-6"/>
          <w:sz w:val="28"/>
          <w:szCs w:val="28"/>
        </w:rPr>
        <w:t xml:space="preserve"> /</w:t>
      </w:r>
      <w:r w:rsidR="000B483A">
        <w:rPr>
          <w:spacing w:val="-6"/>
          <w:sz w:val="28"/>
          <w:szCs w:val="28"/>
        </w:rPr>
        <w:t>67</w:t>
      </w:r>
      <w:r>
        <w:rPr>
          <w:spacing w:val="-6"/>
          <w:sz w:val="28"/>
          <w:szCs w:val="28"/>
        </w:rPr>
        <w:t xml:space="preserve"> през 201</w:t>
      </w:r>
      <w:r w:rsidR="000B483A">
        <w:rPr>
          <w:spacing w:val="-6"/>
          <w:sz w:val="28"/>
          <w:szCs w:val="28"/>
        </w:rPr>
        <w:t>7</w:t>
      </w:r>
      <w:r>
        <w:rPr>
          <w:spacing w:val="-6"/>
          <w:sz w:val="28"/>
          <w:szCs w:val="28"/>
        </w:rPr>
        <w:t xml:space="preserve"> година/. </w:t>
      </w:r>
    </w:p>
    <w:p w:rsidR="0092049E" w:rsidRDefault="0092049E" w:rsidP="0092049E">
      <w:pPr>
        <w:shd w:val="clear" w:color="auto" w:fill="FFFFFF"/>
        <w:ind w:right="-11" w:firstLine="720"/>
        <w:jc w:val="both"/>
        <w:rPr>
          <w:spacing w:val="-6"/>
          <w:sz w:val="28"/>
          <w:szCs w:val="28"/>
        </w:rPr>
      </w:pPr>
      <w:r>
        <w:rPr>
          <w:spacing w:val="-6"/>
          <w:sz w:val="28"/>
          <w:szCs w:val="28"/>
        </w:rPr>
        <w:t xml:space="preserve">Най - често налаганото наказание е </w:t>
      </w:r>
      <w:r>
        <w:rPr>
          <w:bCs/>
          <w:spacing w:val="-6"/>
          <w:sz w:val="28"/>
          <w:szCs w:val="28"/>
        </w:rPr>
        <w:t xml:space="preserve">"лишаване от свобода" до 3 години – </w:t>
      </w:r>
      <w:r w:rsidR="00EC337C">
        <w:rPr>
          <w:bCs/>
          <w:spacing w:val="-6"/>
          <w:sz w:val="28"/>
          <w:szCs w:val="28"/>
        </w:rPr>
        <w:t>2</w:t>
      </w:r>
      <w:r w:rsidR="000B483A">
        <w:rPr>
          <w:bCs/>
          <w:spacing w:val="-6"/>
          <w:sz w:val="28"/>
          <w:szCs w:val="28"/>
        </w:rPr>
        <w:t>58</w:t>
      </w:r>
      <w:r>
        <w:rPr>
          <w:bCs/>
          <w:spacing w:val="-6"/>
          <w:sz w:val="28"/>
          <w:szCs w:val="28"/>
        </w:rPr>
        <w:t xml:space="preserve"> лица</w:t>
      </w:r>
      <w:r w:rsidR="00B01FDB">
        <w:rPr>
          <w:bCs/>
          <w:spacing w:val="-6"/>
          <w:sz w:val="28"/>
          <w:szCs w:val="28"/>
        </w:rPr>
        <w:t xml:space="preserve"> </w:t>
      </w:r>
      <w:r>
        <w:rPr>
          <w:bCs/>
          <w:spacing w:val="-6"/>
          <w:sz w:val="28"/>
          <w:szCs w:val="28"/>
        </w:rPr>
        <w:t>/</w:t>
      </w:r>
      <w:r w:rsidR="000B483A">
        <w:rPr>
          <w:bCs/>
          <w:spacing w:val="-6"/>
          <w:sz w:val="28"/>
          <w:szCs w:val="28"/>
        </w:rPr>
        <w:t>263</w:t>
      </w:r>
      <w:r>
        <w:rPr>
          <w:bCs/>
          <w:spacing w:val="-6"/>
          <w:sz w:val="28"/>
          <w:szCs w:val="28"/>
        </w:rPr>
        <w:t xml:space="preserve"> лица през 201</w:t>
      </w:r>
      <w:r w:rsidR="000B483A">
        <w:rPr>
          <w:bCs/>
          <w:spacing w:val="-6"/>
          <w:sz w:val="28"/>
          <w:szCs w:val="28"/>
        </w:rPr>
        <w:t>7</w:t>
      </w:r>
      <w:r>
        <w:rPr>
          <w:bCs/>
          <w:spacing w:val="-6"/>
          <w:sz w:val="28"/>
          <w:szCs w:val="28"/>
        </w:rPr>
        <w:t xml:space="preserve"> година/, в т. ч. на 1</w:t>
      </w:r>
      <w:r w:rsidR="000B483A">
        <w:rPr>
          <w:bCs/>
          <w:spacing w:val="-6"/>
          <w:sz w:val="28"/>
          <w:szCs w:val="28"/>
        </w:rPr>
        <w:t>79</w:t>
      </w:r>
      <w:r>
        <w:rPr>
          <w:bCs/>
          <w:spacing w:val="-6"/>
          <w:sz w:val="28"/>
          <w:szCs w:val="28"/>
        </w:rPr>
        <w:t xml:space="preserve"> лица</w:t>
      </w:r>
      <w:r w:rsidR="000462CB">
        <w:rPr>
          <w:bCs/>
          <w:spacing w:val="-6"/>
          <w:sz w:val="28"/>
          <w:szCs w:val="28"/>
        </w:rPr>
        <w:t xml:space="preserve"> изтърпяването на </w:t>
      </w:r>
      <w:r>
        <w:rPr>
          <w:bCs/>
          <w:spacing w:val="-6"/>
          <w:sz w:val="28"/>
          <w:szCs w:val="28"/>
        </w:rPr>
        <w:t xml:space="preserve"> наложеното наказание е отложено по реда на чл. 66 НК </w:t>
      </w:r>
      <w:r w:rsidR="00C33DBB">
        <w:rPr>
          <w:bCs/>
          <w:spacing w:val="-6"/>
          <w:sz w:val="28"/>
          <w:szCs w:val="28"/>
        </w:rPr>
        <w:t>/</w:t>
      </w:r>
      <w:r w:rsidR="00EC337C">
        <w:rPr>
          <w:bCs/>
          <w:spacing w:val="-6"/>
          <w:sz w:val="28"/>
          <w:szCs w:val="28"/>
        </w:rPr>
        <w:t>1</w:t>
      </w:r>
      <w:r w:rsidR="00B87D97">
        <w:rPr>
          <w:bCs/>
          <w:spacing w:val="-6"/>
          <w:sz w:val="28"/>
          <w:szCs w:val="28"/>
        </w:rPr>
        <w:t>67</w:t>
      </w:r>
      <w:r>
        <w:rPr>
          <w:bCs/>
          <w:spacing w:val="-6"/>
          <w:sz w:val="28"/>
          <w:szCs w:val="28"/>
        </w:rPr>
        <w:t xml:space="preserve">  през 201</w:t>
      </w:r>
      <w:r w:rsidR="00B87D97">
        <w:rPr>
          <w:bCs/>
          <w:spacing w:val="-6"/>
          <w:sz w:val="28"/>
          <w:szCs w:val="28"/>
        </w:rPr>
        <w:t>7</w:t>
      </w:r>
      <w:r>
        <w:rPr>
          <w:bCs/>
          <w:spacing w:val="-6"/>
          <w:sz w:val="28"/>
          <w:szCs w:val="28"/>
        </w:rPr>
        <w:t xml:space="preserve"> година/</w:t>
      </w:r>
      <w:r>
        <w:rPr>
          <w:spacing w:val="-6"/>
          <w:sz w:val="28"/>
          <w:szCs w:val="28"/>
        </w:rPr>
        <w:t xml:space="preserve">. Наказания "лишаване от свобода" над 3 години до 10 години са наложени на </w:t>
      </w:r>
      <w:r w:rsidR="00B87D97">
        <w:rPr>
          <w:spacing w:val="-6"/>
          <w:sz w:val="28"/>
          <w:szCs w:val="28"/>
        </w:rPr>
        <w:t>38</w:t>
      </w:r>
      <w:r>
        <w:rPr>
          <w:spacing w:val="-6"/>
          <w:sz w:val="28"/>
          <w:szCs w:val="28"/>
        </w:rPr>
        <w:t xml:space="preserve"> </w:t>
      </w:r>
      <w:r w:rsidRPr="00B01FDB">
        <w:rPr>
          <w:spacing w:val="-6"/>
          <w:sz w:val="28"/>
          <w:szCs w:val="28"/>
        </w:rPr>
        <w:t>лица</w:t>
      </w:r>
      <w:r w:rsidRPr="00B01FDB">
        <w:rPr>
          <w:color w:val="FF0000"/>
          <w:spacing w:val="-6"/>
          <w:sz w:val="28"/>
          <w:szCs w:val="28"/>
        </w:rPr>
        <w:t xml:space="preserve"> </w:t>
      </w:r>
      <w:r w:rsidR="00C33DBB">
        <w:rPr>
          <w:spacing w:val="-6"/>
          <w:sz w:val="28"/>
          <w:szCs w:val="28"/>
        </w:rPr>
        <w:t>/</w:t>
      </w:r>
      <w:r w:rsidR="00B87D97">
        <w:rPr>
          <w:spacing w:val="-6"/>
          <w:sz w:val="28"/>
          <w:szCs w:val="28"/>
        </w:rPr>
        <w:t>40</w:t>
      </w:r>
      <w:r>
        <w:rPr>
          <w:spacing w:val="-6"/>
          <w:sz w:val="28"/>
          <w:szCs w:val="28"/>
        </w:rPr>
        <w:t xml:space="preserve"> лица през 201</w:t>
      </w:r>
      <w:r w:rsidR="00B87D97">
        <w:rPr>
          <w:spacing w:val="-6"/>
          <w:sz w:val="28"/>
          <w:szCs w:val="28"/>
        </w:rPr>
        <w:t>7</w:t>
      </w:r>
      <w:r>
        <w:rPr>
          <w:spacing w:val="-6"/>
          <w:sz w:val="28"/>
          <w:szCs w:val="28"/>
        </w:rPr>
        <w:t xml:space="preserve"> година/. </w:t>
      </w:r>
    </w:p>
    <w:p w:rsidR="0092049E" w:rsidRDefault="0092049E" w:rsidP="0092049E">
      <w:pPr>
        <w:shd w:val="clear" w:color="auto" w:fill="FFFFFF"/>
        <w:ind w:right="-9" w:firstLine="540"/>
        <w:jc w:val="both"/>
        <w:rPr>
          <w:spacing w:val="-6"/>
          <w:sz w:val="28"/>
          <w:szCs w:val="28"/>
        </w:rPr>
      </w:pPr>
      <w:r>
        <w:rPr>
          <w:spacing w:val="-6"/>
          <w:sz w:val="28"/>
          <w:szCs w:val="28"/>
        </w:rPr>
        <w:t xml:space="preserve">   Така наложените </w:t>
      </w:r>
      <w:r>
        <w:rPr>
          <w:bCs/>
          <w:spacing w:val="-6"/>
          <w:sz w:val="28"/>
          <w:szCs w:val="28"/>
        </w:rPr>
        <w:t>общо наказания "лишаване от свобода</w:t>
      </w:r>
      <w:r>
        <w:rPr>
          <w:spacing w:val="-6"/>
          <w:sz w:val="28"/>
          <w:szCs w:val="28"/>
        </w:rPr>
        <w:t xml:space="preserve">", чието изпълнение не е отложено, а е постановено </w:t>
      </w:r>
      <w:r>
        <w:rPr>
          <w:bCs/>
          <w:spacing w:val="-6"/>
          <w:sz w:val="28"/>
          <w:szCs w:val="28"/>
        </w:rPr>
        <w:t>ефективното</w:t>
      </w:r>
      <w:r>
        <w:rPr>
          <w:spacing w:val="-6"/>
          <w:sz w:val="28"/>
          <w:szCs w:val="28"/>
        </w:rPr>
        <w:t xml:space="preserve"> му изтърпяване възлизат общо на </w:t>
      </w:r>
      <w:r w:rsidR="00A12794">
        <w:rPr>
          <w:spacing w:val="-6"/>
          <w:sz w:val="28"/>
          <w:szCs w:val="28"/>
        </w:rPr>
        <w:t>1</w:t>
      </w:r>
      <w:r w:rsidR="00B87D97">
        <w:rPr>
          <w:spacing w:val="-6"/>
          <w:sz w:val="28"/>
          <w:szCs w:val="28"/>
        </w:rPr>
        <w:t>17</w:t>
      </w:r>
      <w:r>
        <w:rPr>
          <w:spacing w:val="-6"/>
          <w:sz w:val="28"/>
          <w:szCs w:val="28"/>
        </w:rPr>
        <w:t xml:space="preserve"> броя </w:t>
      </w:r>
      <w:r w:rsidR="00B01FDB">
        <w:rPr>
          <w:spacing w:val="-6"/>
          <w:sz w:val="28"/>
          <w:szCs w:val="28"/>
        </w:rPr>
        <w:t>/</w:t>
      </w:r>
      <w:r w:rsidR="00B87D97">
        <w:rPr>
          <w:spacing w:val="-6"/>
          <w:sz w:val="28"/>
          <w:szCs w:val="28"/>
        </w:rPr>
        <w:t>138</w:t>
      </w:r>
      <w:r>
        <w:rPr>
          <w:spacing w:val="-6"/>
          <w:sz w:val="28"/>
          <w:szCs w:val="28"/>
        </w:rPr>
        <w:t xml:space="preserve"> броя през 201</w:t>
      </w:r>
      <w:r w:rsidR="00B87D97">
        <w:rPr>
          <w:spacing w:val="-6"/>
          <w:sz w:val="28"/>
          <w:szCs w:val="28"/>
        </w:rPr>
        <w:t>7</w:t>
      </w:r>
      <w:r>
        <w:rPr>
          <w:spacing w:val="-6"/>
          <w:sz w:val="28"/>
          <w:szCs w:val="28"/>
        </w:rPr>
        <w:t xml:space="preserve"> година/, от които </w:t>
      </w:r>
      <w:r w:rsidR="00B87D97">
        <w:rPr>
          <w:spacing w:val="-6"/>
          <w:sz w:val="28"/>
          <w:szCs w:val="28"/>
        </w:rPr>
        <w:t>79</w:t>
      </w:r>
      <w:r>
        <w:rPr>
          <w:spacing w:val="-6"/>
          <w:sz w:val="28"/>
          <w:szCs w:val="28"/>
        </w:rPr>
        <w:t xml:space="preserve"> броя до три години, </w:t>
      </w:r>
      <w:r w:rsidR="00B87D97">
        <w:rPr>
          <w:spacing w:val="-6"/>
          <w:sz w:val="28"/>
          <w:szCs w:val="28"/>
        </w:rPr>
        <w:t>38</w:t>
      </w:r>
      <w:r>
        <w:rPr>
          <w:spacing w:val="-6"/>
          <w:sz w:val="28"/>
          <w:szCs w:val="28"/>
        </w:rPr>
        <w:t xml:space="preserve"> над 3 години до 10 години.</w:t>
      </w:r>
    </w:p>
    <w:p w:rsidR="0092049E" w:rsidRDefault="0092049E" w:rsidP="0092049E">
      <w:pPr>
        <w:shd w:val="clear" w:color="auto" w:fill="FFFFFF"/>
        <w:ind w:right="-9" w:firstLine="540"/>
        <w:jc w:val="both"/>
        <w:rPr>
          <w:spacing w:val="-6"/>
          <w:sz w:val="28"/>
          <w:szCs w:val="28"/>
        </w:rPr>
      </w:pPr>
      <w:r>
        <w:rPr>
          <w:spacing w:val="-6"/>
          <w:sz w:val="28"/>
          <w:szCs w:val="28"/>
        </w:rPr>
        <w:t xml:space="preserve">   През 201</w:t>
      </w:r>
      <w:r w:rsidR="00ED08F2">
        <w:rPr>
          <w:spacing w:val="-6"/>
          <w:sz w:val="28"/>
          <w:szCs w:val="28"/>
        </w:rPr>
        <w:t>8</w:t>
      </w:r>
      <w:r>
        <w:rPr>
          <w:spacing w:val="-6"/>
          <w:sz w:val="28"/>
          <w:szCs w:val="28"/>
        </w:rPr>
        <w:t xml:space="preserve"> година са наложени наказания „</w:t>
      </w:r>
      <w:proofErr w:type="spellStart"/>
      <w:r>
        <w:rPr>
          <w:spacing w:val="-6"/>
          <w:sz w:val="28"/>
          <w:szCs w:val="28"/>
        </w:rPr>
        <w:t>п</w:t>
      </w:r>
      <w:r>
        <w:rPr>
          <w:bCs/>
          <w:spacing w:val="-6"/>
          <w:sz w:val="28"/>
          <w:szCs w:val="28"/>
        </w:rPr>
        <w:t>робация</w:t>
      </w:r>
      <w:proofErr w:type="spellEnd"/>
      <w:r>
        <w:rPr>
          <w:spacing w:val="-6"/>
          <w:sz w:val="28"/>
          <w:szCs w:val="28"/>
        </w:rPr>
        <w:t>”</w:t>
      </w:r>
      <w:r w:rsidR="00247ADC">
        <w:rPr>
          <w:spacing w:val="-6"/>
          <w:sz w:val="28"/>
          <w:szCs w:val="28"/>
        </w:rPr>
        <w:t xml:space="preserve"> </w:t>
      </w:r>
      <w:r>
        <w:rPr>
          <w:spacing w:val="-6"/>
          <w:sz w:val="28"/>
          <w:szCs w:val="28"/>
        </w:rPr>
        <w:t xml:space="preserve">на </w:t>
      </w:r>
      <w:r w:rsidR="00ED08F2">
        <w:rPr>
          <w:spacing w:val="-6"/>
          <w:sz w:val="28"/>
          <w:szCs w:val="28"/>
        </w:rPr>
        <w:t>2</w:t>
      </w:r>
      <w:r>
        <w:rPr>
          <w:spacing w:val="-6"/>
          <w:sz w:val="28"/>
          <w:szCs w:val="28"/>
        </w:rPr>
        <w:t xml:space="preserve"> лиц</w:t>
      </w:r>
      <w:r w:rsidR="00ED08F2">
        <w:rPr>
          <w:spacing w:val="-6"/>
          <w:sz w:val="28"/>
          <w:szCs w:val="28"/>
        </w:rPr>
        <w:t>а и „Глоба“ на 2 лица.</w:t>
      </w:r>
    </w:p>
    <w:p w:rsidR="0092049E" w:rsidRPr="00E402BA" w:rsidRDefault="0092049E" w:rsidP="0092049E">
      <w:pPr>
        <w:ind w:right="-9"/>
        <w:jc w:val="both"/>
        <w:rPr>
          <w:sz w:val="28"/>
          <w:szCs w:val="28"/>
        </w:rPr>
      </w:pPr>
      <w:r>
        <w:rPr>
          <w:sz w:val="28"/>
          <w:szCs w:val="28"/>
        </w:rPr>
        <w:t xml:space="preserve"> </w:t>
      </w:r>
      <w:r w:rsidRPr="00E402BA">
        <w:rPr>
          <w:sz w:val="28"/>
          <w:szCs w:val="28"/>
        </w:rPr>
        <w:tab/>
        <w:t>През 201</w:t>
      </w:r>
      <w:r w:rsidR="00ED08F2" w:rsidRPr="00E402BA">
        <w:rPr>
          <w:sz w:val="28"/>
          <w:szCs w:val="28"/>
        </w:rPr>
        <w:t>8</w:t>
      </w:r>
      <w:r w:rsidRPr="00E402BA">
        <w:rPr>
          <w:sz w:val="28"/>
          <w:szCs w:val="28"/>
        </w:rPr>
        <w:t xml:space="preserve"> година са издадени изпълнителни листове за сумата от </w:t>
      </w:r>
      <w:r w:rsidR="00CE6D6E" w:rsidRPr="00E402BA">
        <w:rPr>
          <w:sz w:val="28"/>
          <w:szCs w:val="28"/>
          <w:u w:val="single"/>
        </w:rPr>
        <w:t>1</w:t>
      </w:r>
      <w:r w:rsidR="00E402BA" w:rsidRPr="00E402BA">
        <w:rPr>
          <w:sz w:val="28"/>
          <w:szCs w:val="28"/>
          <w:u w:val="single"/>
        </w:rPr>
        <w:t> 949 348</w:t>
      </w:r>
      <w:r w:rsidR="00CE6D6E" w:rsidRPr="00E402BA">
        <w:rPr>
          <w:sz w:val="28"/>
          <w:szCs w:val="28"/>
          <w:u w:val="single"/>
        </w:rPr>
        <w:t xml:space="preserve"> лева</w:t>
      </w:r>
      <w:r w:rsidR="00CE6D6E" w:rsidRPr="00E402BA">
        <w:rPr>
          <w:sz w:val="28"/>
          <w:szCs w:val="28"/>
        </w:rPr>
        <w:t>, а</w:t>
      </w:r>
      <w:r w:rsidRPr="00E402BA">
        <w:rPr>
          <w:sz w:val="28"/>
          <w:szCs w:val="28"/>
        </w:rPr>
        <w:t xml:space="preserve"> общо за </w:t>
      </w:r>
      <w:r w:rsidR="00CE6D6E" w:rsidRPr="00E402BA">
        <w:rPr>
          <w:sz w:val="28"/>
          <w:szCs w:val="28"/>
        </w:rPr>
        <w:t>шестте</w:t>
      </w:r>
      <w:r w:rsidRPr="00E402BA">
        <w:rPr>
          <w:sz w:val="28"/>
          <w:szCs w:val="28"/>
        </w:rPr>
        <w:t xml:space="preserve"> години функциониране на съда – </w:t>
      </w:r>
      <w:r w:rsidR="00E402BA" w:rsidRPr="00E402BA">
        <w:rPr>
          <w:sz w:val="28"/>
          <w:szCs w:val="28"/>
        </w:rPr>
        <w:t>5</w:t>
      </w:r>
      <w:r w:rsidR="007C29C8" w:rsidRPr="00E402BA">
        <w:rPr>
          <w:sz w:val="28"/>
          <w:szCs w:val="28"/>
        </w:rPr>
        <w:t> </w:t>
      </w:r>
      <w:r w:rsidR="00E402BA" w:rsidRPr="00E402BA">
        <w:rPr>
          <w:sz w:val="28"/>
          <w:szCs w:val="28"/>
        </w:rPr>
        <w:t>327</w:t>
      </w:r>
      <w:r w:rsidR="007C29C8" w:rsidRPr="00E402BA">
        <w:rPr>
          <w:sz w:val="28"/>
          <w:szCs w:val="28"/>
        </w:rPr>
        <w:t xml:space="preserve"> </w:t>
      </w:r>
      <w:r w:rsidR="00E402BA" w:rsidRPr="00E402BA">
        <w:rPr>
          <w:sz w:val="28"/>
          <w:szCs w:val="28"/>
        </w:rPr>
        <w:t>153</w:t>
      </w:r>
      <w:r w:rsidRPr="00E402BA">
        <w:rPr>
          <w:sz w:val="28"/>
          <w:szCs w:val="28"/>
        </w:rPr>
        <w:t xml:space="preserve"> лева.</w:t>
      </w:r>
    </w:p>
    <w:p w:rsidR="00216E80" w:rsidRDefault="00A12794" w:rsidP="00216E80">
      <w:pPr>
        <w:ind w:right="-9" w:firstLine="180"/>
        <w:jc w:val="both"/>
        <w:rPr>
          <w:bCs/>
          <w:sz w:val="28"/>
          <w:szCs w:val="28"/>
        </w:rPr>
      </w:pPr>
      <w:r>
        <w:rPr>
          <w:bCs/>
          <w:sz w:val="28"/>
          <w:szCs w:val="28"/>
        </w:rPr>
        <w:t xml:space="preserve"> </w:t>
      </w:r>
      <w:r>
        <w:rPr>
          <w:bCs/>
          <w:sz w:val="28"/>
          <w:szCs w:val="28"/>
        </w:rPr>
        <w:tab/>
        <w:t>Не</w:t>
      </w:r>
      <w:r w:rsidR="0092049E">
        <w:rPr>
          <w:bCs/>
          <w:sz w:val="28"/>
          <w:szCs w:val="28"/>
        </w:rPr>
        <w:t>зави</w:t>
      </w:r>
      <w:r w:rsidR="000462CB">
        <w:rPr>
          <w:bCs/>
          <w:sz w:val="28"/>
          <w:szCs w:val="28"/>
        </w:rPr>
        <w:t>симо, че делата, постъпващи в С</w:t>
      </w:r>
      <w:r w:rsidR="0092049E">
        <w:rPr>
          <w:bCs/>
          <w:sz w:val="28"/>
          <w:szCs w:val="28"/>
        </w:rPr>
        <w:t>НС са многотомни, с голяма фактическа и правна сложност, с голям брой подсъдими</w:t>
      </w:r>
      <w:r w:rsidR="005C5D44">
        <w:rPr>
          <w:bCs/>
          <w:sz w:val="28"/>
          <w:szCs w:val="28"/>
        </w:rPr>
        <w:t xml:space="preserve"> лица, съдиите от С</w:t>
      </w:r>
      <w:r w:rsidR="0092049E">
        <w:rPr>
          <w:bCs/>
          <w:sz w:val="28"/>
          <w:szCs w:val="28"/>
        </w:rPr>
        <w:t>НС са работили като цяло качествено, насрочвали са и са разглеждали делата в изискуемите от закона срокове и при показатели, сочещи непрекъснато повишаване на ефективността, независим</w:t>
      </w:r>
      <w:r w:rsidR="00216E80">
        <w:rPr>
          <w:bCs/>
          <w:sz w:val="28"/>
          <w:szCs w:val="28"/>
        </w:rPr>
        <w:t>о от увеличаващия се брой дела.</w:t>
      </w:r>
    </w:p>
    <w:p w:rsidR="001A3861" w:rsidRDefault="00DB79C3" w:rsidP="00216E80">
      <w:pPr>
        <w:ind w:right="-9" w:firstLine="540"/>
        <w:jc w:val="both"/>
        <w:rPr>
          <w:sz w:val="28"/>
          <w:szCs w:val="28"/>
        </w:rPr>
      </w:pPr>
      <w:r>
        <w:rPr>
          <w:bCs/>
          <w:sz w:val="28"/>
          <w:szCs w:val="28"/>
        </w:rPr>
        <w:t xml:space="preserve"> От изготвената статистика е видно</w:t>
      </w:r>
      <w:r w:rsidR="0092049E" w:rsidRPr="00C979AC">
        <w:rPr>
          <w:bCs/>
          <w:sz w:val="28"/>
          <w:szCs w:val="28"/>
        </w:rPr>
        <w:t xml:space="preserve">, че делата приключват сравнително бързо </w:t>
      </w:r>
      <w:r w:rsidR="00343FFC" w:rsidRPr="00C979AC">
        <w:rPr>
          <w:bCs/>
          <w:sz w:val="28"/>
          <w:szCs w:val="28"/>
        </w:rPr>
        <w:t>9</w:t>
      </w:r>
      <w:r w:rsidR="00ED08F2" w:rsidRPr="00C979AC">
        <w:rPr>
          <w:bCs/>
          <w:sz w:val="28"/>
          <w:szCs w:val="28"/>
        </w:rPr>
        <w:t>9</w:t>
      </w:r>
      <w:r w:rsidR="0092049E" w:rsidRPr="00C979AC">
        <w:rPr>
          <w:bCs/>
          <w:sz w:val="28"/>
          <w:szCs w:val="28"/>
        </w:rPr>
        <w:t xml:space="preserve">% – до 3 месеца, като изключение </w:t>
      </w:r>
      <w:r w:rsidR="00377F69" w:rsidRPr="00C979AC">
        <w:rPr>
          <w:bCs/>
          <w:sz w:val="28"/>
          <w:szCs w:val="28"/>
        </w:rPr>
        <w:t xml:space="preserve">са </w:t>
      </w:r>
      <w:r w:rsidR="0092049E" w:rsidRPr="00C979AC">
        <w:rPr>
          <w:bCs/>
          <w:sz w:val="28"/>
          <w:szCs w:val="28"/>
        </w:rPr>
        <w:t>НОХ делата. При тях процентът на приключилите до 3 месеца е 6</w:t>
      </w:r>
      <w:r w:rsidR="00ED08F2" w:rsidRPr="00C979AC">
        <w:rPr>
          <w:bCs/>
          <w:sz w:val="28"/>
          <w:szCs w:val="28"/>
        </w:rPr>
        <w:t>5,50</w:t>
      </w:r>
      <w:r w:rsidR="008F30CD" w:rsidRPr="00C979AC">
        <w:rPr>
          <w:bCs/>
          <w:sz w:val="28"/>
          <w:szCs w:val="28"/>
        </w:rPr>
        <w:t xml:space="preserve"> </w:t>
      </w:r>
      <w:r w:rsidR="0092049E" w:rsidRPr="00C979AC">
        <w:rPr>
          <w:bCs/>
          <w:sz w:val="28"/>
          <w:szCs w:val="28"/>
        </w:rPr>
        <w:t>%.</w:t>
      </w:r>
      <w:r w:rsidR="00377F69">
        <w:rPr>
          <w:bCs/>
          <w:sz w:val="28"/>
          <w:szCs w:val="28"/>
        </w:rPr>
        <w:t xml:space="preserve"> </w:t>
      </w:r>
      <w:r w:rsidR="0092049E">
        <w:rPr>
          <w:bCs/>
          <w:sz w:val="28"/>
          <w:szCs w:val="28"/>
        </w:rPr>
        <w:t xml:space="preserve">Следва да се отбележи, че </w:t>
      </w:r>
      <w:r w:rsidR="0092049E">
        <w:rPr>
          <w:bCs/>
          <w:sz w:val="28"/>
          <w:szCs w:val="28"/>
        </w:rPr>
        <w:lastRenderedPageBreak/>
        <w:t>ю</w:t>
      </w:r>
      <w:r w:rsidR="0092049E">
        <w:rPr>
          <w:sz w:val="28"/>
          <w:szCs w:val="28"/>
        </w:rPr>
        <w:t xml:space="preserve">рисдикцията на СНС за подсъдните му </w:t>
      </w:r>
      <w:proofErr w:type="spellStart"/>
      <w:r w:rsidR="0092049E">
        <w:rPr>
          <w:sz w:val="28"/>
          <w:szCs w:val="28"/>
        </w:rPr>
        <w:t>първоинстанционни</w:t>
      </w:r>
      <w:proofErr w:type="spellEnd"/>
      <w:r w:rsidR="0092049E">
        <w:rPr>
          <w:sz w:val="28"/>
          <w:szCs w:val="28"/>
        </w:rPr>
        <w:t xml:space="preserve"> наказателни дела от общ характер е за престъпления от изброените в чл. 411а</w:t>
      </w:r>
      <w:r w:rsidR="00981D6E">
        <w:rPr>
          <w:sz w:val="28"/>
          <w:szCs w:val="28"/>
        </w:rPr>
        <w:t xml:space="preserve">, </w:t>
      </w:r>
      <w:r w:rsidR="0092049E">
        <w:rPr>
          <w:sz w:val="28"/>
          <w:szCs w:val="28"/>
        </w:rPr>
        <w:t>ал.1 НПК, осъществени на цялата територия на Република България. При това съгласно чл.411</w:t>
      </w:r>
      <w:r w:rsidR="00EF02FB">
        <w:rPr>
          <w:sz w:val="28"/>
          <w:szCs w:val="28"/>
        </w:rPr>
        <w:t>,</w:t>
      </w:r>
      <w:r w:rsidR="0092049E">
        <w:rPr>
          <w:sz w:val="28"/>
          <w:szCs w:val="28"/>
        </w:rPr>
        <w:t xml:space="preserve"> ал.3 от НПК на </w:t>
      </w:r>
      <w:r w:rsidR="00981D6E">
        <w:rPr>
          <w:sz w:val="28"/>
          <w:szCs w:val="28"/>
        </w:rPr>
        <w:t>С</w:t>
      </w:r>
      <w:r w:rsidR="0092049E">
        <w:rPr>
          <w:sz w:val="28"/>
          <w:szCs w:val="28"/>
        </w:rPr>
        <w:t>пециализирания наказателен съд са подсъдни и делата за престъпленията по ал.1, извършени в чужбина.</w:t>
      </w:r>
      <w:r w:rsidR="0092049E" w:rsidRPr="00404F2B">
        <w:rPr>
          <w:sz w:val="28"/>
          <w:szCs w:val="28"/>
          <w:lang w:val="ru-RU"/>
        </w:rPr>
        <w:t xml:space="preserve"> </w:t>
      </w:r>
      <w:r w:rsidR="0092049E">
        <w:rPr>
          <w:sz w:val="28"/>
          <w:szCs w:val="28"/>
        </w:rPr>
        <w:t>По т</w:t>
      </w:r>
      <w:r w:rsidR="005C5D44">
        <w:rPr>
          <w:sz w:val="28"/>
          <w:szCs w:val="28"/>
        </w:rPr>
        <w:t>а</w:t>
      </w:r>
      <w:r w:rsidR="0092049E">
        <w:rPr>
          <w:sz w:val="28"/>
          <w:szCs w:val="28"/>
        </w:rPr>
        <w:t>з</w:t>
      </w:r>
      <w:r w:rsidR="005C5D44">
        <w:rPr>
          <w:sz w:val="28"/>
          <w:szCs w:val="28"/>
        </w:rPr>
        <w:t>и</w:t>
      </w:r>
      <w:r w:rsidR="0092049E">
        <w:rPr>
          <w:sz w:val="28"/>
          <w:szCs w:val="28"/>
        </w:rPr>
        <w:t xml:space="preserve"> причини </w:t>
      </w:r>
      <w:r w:rsidR="009D5607">
        <w:rPr>
          <w:sz w:val="28"/>
          <w:szCs w:val="28"/>
        </w:rPr>
        <w:t xml:space="preserve"> и  с оглед естеството на престъпната дейност</w:t>
      </w:r>
      <w:r w:rsidR="0043201E">
        <w:rPr>
          <w:sz w:val="28"/>
          <w:szCs w:val="28"/>
        </w:rPr>
        <w:t>, която в много случаи надхвърля границите на Република България,</w:t>
      </w:r>
      <w:r w:rsidR="009D5607">
        <w:rPr>
          <w:sz w:val="28"/>
          <w:szCs w:val="28"/>
        </w:rPr>
        <w:t xml:space="preserve"> </w:t>
      </w:r>
      <w:r w:rsidR="0043201E">
        <w:rPr>
          <w:sz w:val="28"/>
          <w:szCs w:val="28"/>
        </w:rPr>
        <w:t xml:space="preserve">често се е налагало по делата да бъдат използвани инструментите на </w:t>
      </w:r>
      <w:r w:rsidR="002D6C92">
        <w:rPr>
          <w:sz w:val="28"/>
          <w:szCs w:val="28"/>
        </w:rPr>
        <w:t>международно правното сътрудничество</w:t>
      </w:r>
      <w:r w:rsidR="005C5D44">
        <w:rPr>
          <w:sz w:val="28"/>
          <w:szCs w:val="28"/>
        </w:rPr>
        <w:t xml:space="preserve">. </w:t>
      </w:r>
      <w:r w:rsidR="004639FF">
        <w:rPr>
          <w:sz w:val="28"/>
          <w:szCs w:val="28"/>
        </w:rPr>
        <w:t>През 201</w:t>
      </w:r>
      <w:r w:rsidR="008F30CD">
        <w:rPr>
          <w:sz w:val="28"/>
          <w:szCs w:val="28"/>
        </w:rPr>
        <w:t>8</w:t>
      </w:r>
      <w:r w:rsidR="004639FF">
        <w:rPr>
          <w:sz w:val="28"/>
          <w:szCs w:val="28"/>
        </w:rPr>
        <w:t xml:space="preserve"> г. съдиите в СНС са издали </w:t>
      </w:r>
      <w:r w:rsidR="00377F69" w:rsidRPr="00672632">
        <w:rPr>
          <w:sz w:val="28"/>
          <w:szCs w:val="28"/>
        </w:rPr>
        <w:t>дванадесет</w:t>
      </w:r>
      <w:r w:rsidR="004639FF" w:rsidRPr="00672632">
        <w:rPr>
          <w:sz w:val="28"/>
          <w:szCs w:val="28"/>
        </w:rPr>
        <w:t xml:space="preserve"> европейски заповеди</w:t>
      </w:r>
      <w:r w:rsidR="004639FF" w:rsidRPr="00377F69">
        <w:rPr>
          <w:sz w:val="28"/>
          <w:szCs w:val="28"/>
        </w:rPr>
        <w:t xml:space="preserve"> за арест</w:t>
      </w:r>
      <w:r w:rsidR="005C5D44" w:rsidRPr="00377F69">
        <w:rPr>
          <w:sz w:val="28"/>
          <w:szCs w:val="28"/>
        </w:rPr>
        <w:t xml:space="preserve"> </w:t>
      </w:r>
      <w:r w:rsidR="005C5D44" w:rsidRPr="005C5D44">
        <w:rPr>
          <w:sz w:val="28"/>
          <w:szCs w:val="28"/>
        </w:rPr>
        <w:t>за задържането и предаването на подсъдими лица</w:t>
      </w:r>
      <w:r w:rsidR="00534226">
        <w:rPr>
          <w:sz w:val="28"/>
          <w:szCs w:val="28"/>
        </w:rPr>
        <w:t xml:space="preserve">. В Специализирания наказателен съд са постъпили и </w:t>
      </w:r>
      <w:r>
        <w:rPr>
          <w:sz w:val="28"/>
          <w:szCs w:val="28"/>
        </w:rPr>
        <w:t xml:space="preserve">са </w:t>
      </w:r>
      <w:r w:rsidR="00534226">
        <w:rPr>
          <w:sz w:val="28"/>
          <w:szCs w:val="28"/>
        </w:rPr>
        <w:t xml:space="preserve">приети за изпълнение 4 европейски заповеди за разследване – две от Република Румъния и две от Кралство </w:t>
      </w:r>
      <w:proofErr w:type="spellStart"/>
      <w:r w:rsidR="00534226">
        <w:rPr>
          <w:sz w:val="28"/>
          <w:szCs w:val="28"/>
        </w:rPr>
        <w:t>Нидерланция</w:t>
      </w:r>
      <w:proofErr w:type="spellEnd"/>
      <w:r w:rsidR="00534226">
        <w:rPr>
          <w:sz w:val="28"/>
          <w:szCs w:val="28"/>
        </w:rPr>
        <w:t xml:space="preserve">. </w:t>
      </w:r>
      <w:r w:rsidR="003A0EF6">
        <w:rPr>
          <w:sz w:val="28"/>
          <w:szCs w:val="28"/>
        </w:rPr>
        <w:t>Съдиите в</w:t>
      </w:r>
      <w:r w:rsidR="00887C73" w:rsidRPr="00887C73">
        <w:rPr>
          <w:sz w:val="28"/>
          <w:szCs w:val="28"/>
        </w:rPr>
        <w:t xml:space="preserve"> </w:t>
      </w:r>
      <w:r w:rsidR="00887C73">
        <w:rPr>
          <w:sz w:val="28"/>
          <w:szCs w:val="28"/>
        </w:rPr>
        <w:t>СНС</w:t>
      </w:r>
      <w:r w:rsidR="001E6198">
        <w:rPr>
          <w:sz w:val="28"/>
          <w:szCs w:val="28"/>
        </w:rPr>
        <w:t>,</w:t>
      </w:r>
      <w:r w:rsidR="003C48B1">
        <w:rPr>
          <w:sz w:val="28"/>
          <w:szCs w:val="28"/>
        </w:rPr>
        <w:t xml:space="preserve"> </w:t>
      </w:r>
      <w:r w:rsidR="003A0EF6">
        <w:rPr>
          <w:sz w:val="28"/>
          <w:szCs w:val="28"/>
        </w:rPr>
        <w:t xml:space="preserve">са изготвили </w:t>
      </w:r>
      <w:r w:rsidR="00653F05">
        <w:rPr>
          <w:sz w:val="28"/>
          <w:szCs w:val="28"/>
        </w:rPr>
        <w:t>3</w:t>
      </w:r>
      <w:r w:rsidR="00672632">
        <w:rPr>
          <w:sz w:val="28"/>
          <w:szCs w:val="28"/>
        </w:rPr>
        <w:t xml:space="preserve"> Европейски заповеди за разследване </w:t>
      </w:r>
      <w:r w:rsidR="00653F05">
        <w:rPr>
          <w:sz w:val="28"/>
          <w:szCs w:val="28"/>
        </w:rPr>
        <w:t xml:space="preserve">за разпит чрез </w:t>
      </w:r>
      <w:proofErr w:type="spellStart"/>
      <w:r w:rsidR="00653F05">
        <w:rPr>
          <w:sz w:val="28"/>
          <w:szCs w:val="28"/>
        </w:rPr>
        <w:t>видеоконферентна</w:t>
      </w:r>
      <w:proofErr w:type="spellEnd"/>
      <w:r w:rsidR="00653F05">
        <w:rPr>
          <w:sz w:val="28"/>
          <w:szCs w:val="28"/>
        </w:rPr>
        <w:t xml:space="preserve"> връзка и </w:t>
      </w:r>
      <w:r w:rsidR="00194623">
        <w:rPr>
          <w:sz w:val="28"/>
          <w:szCs w:val="28"/>
        </w:rPr>
        <w:t>11</w:t>
      </w:r>
      <w:r w:rsidR="003A0EF6">
        <w:rPr>
          <w:sz w:val="28"/>
          <w:szCs w:val="28"/>
        </w:rPr>
        <w:t xml:space="preserve"> молби за правна помощ</w:t>
      </w:r>
      <w:r w:rsidR="00473E1B">
        <w:rPr>
          <w:color w:val="FF0000"/>
          <w:sz w:val="28"/>
          <w:szCs w:val="28"/>
        </w:rPr>
        <w:t xml:space="preserve"> </w:t>
      </w:r>
      <w:r w:rsidR="003A0EF6" w:rsidRPr="003A0EF6">
        <w:rPr>
          <w:sz w:val="28"/>
          <w:szCs w:val="28"/>
        </w:rPr>
        <w:t xml:space="preserve">въз основа на </w:t>
      </w:r>
      <w:r w:rsidR="00F504B9">
        <w:rPr>
          <w:sz w:val="28"/>
          <w:szCs w:val="28"/>
        </w:rPr>
        <w:t xml:space="preserve">Конвенцията за взаимопомощ по наказателно правни въпроси между държавите членки в Европейския </w:t>
      </w:r>
      <w:r w:rsidR="001E6198">
        <w:rPr>
          <w:sz w:val="28"/>
          <w:szCs w:val="28"/>
        </w:rPr>
        <w:t>съюз в съответствие с чл.</w:t>
      </w:r>
      <w:r w:rsidR="00091B58">
        <w:rPr>
          <w:sz w:val="28"/>
          <w:szCs w:val="28"/>
        </w:rPr>
        <w:t xml:space="preserve"> </w:t>
      </w:r>
      <w:r w:rsidR="001E6198">
        <w:rPr>
          <w:sz w:val="28"/>
          <w:szCs w:val="28"/>
        </w:rPr>
        <w:t>34 от Д</w:t>
      </w:r>
      <w:r w:rsidR="00F504B9">
        <w:rPr>
          <w:sz w:val="28"/>
          <w:szCs w:val="28"/>
        </w:rPr>
        <w:t>оговора на Европейския съюз</w:t>
      </w:r>
      <w:r w:rsidR="0064146F">
        <w:rPr>
          <w:sz w:val="28"/>
          <w:szCs w:val="28"/>
        </w:rPr>
        <w:t xml:space="preserve"> /Конвенция 2000/</w:t>
      </w:r>
      <w:r w:rsidR="00F504B9">
        <w:rPr>
          <w:sz w:val="28"/>
          <w:szCs w:val="28"/>
        </w:rPr>
        <w:t xml:space="preserve"> и </w:t>
      </w:r>
      <w:r w:rsidR="003C48B1">
        <w:rPr>
          <w:sz w:val="28"/>
          <w:szCs w:val="28"/>
        </w:rPr>
        <w:t xml:space="preserve">Европейската конвенция </w:t>
      </w:r>
      <w:r w:rsidR="001E6198">
        <w:rPr>
          <w:sz w:val="28"/>
          <w:szCs w:val="28"/>
        </w:rPr>
        <w:t xml:space="preserve">за международно сътрудничество </w:t>
      </w:r>
      <w:r w:rsidR="003C48B1">
        <w:rPr>
          <w:sz w:val="28"/>
          <w:szCs w:val="28"/>
        </w:rPr>
        <w:t>по наказателни дела от 1959 г.</w:t>
      </w:r>
      <w:r w:rsidR="00194623">
        <w:rPr>
          <w:sz w:val="28"/>
          <w:szCs w:val="28"/>
        </w:rPr>
        <w:t xml:space="preserve"> </w:t>
      </w:r>
      <w:r w:rsidR="00653F05">
        <w:rPr>
          <w:sz w:val="28"/>
          <w:szCs w:val="28"/>
        </w:rPr>
        <w:t xml:space="preserve"> </w:t>
      </w:r>
    </w:p>
    <w:p w:rsidR="00E66F54" w:rsidRDefault="0007627F" w:rsidP="00216E80">
      <w:pPr>
        <w:ind w:right="-9" w:firstLine="540"/>
        <w:jc w:val="both"/>
        <w:rPr>
          <w:sz w:val="28"/>
          <w:szCs w:val="28"/>
        </w:rPr>
      </w:pPr>
      <w:r>
        <w:rPr>
          <w:sz w:val="28"/>
          <w:szCs w:val="28"/>
        </w:rPr>
        <w:t>На 11</w:t>
      </w:r>
      <w:r>
        <w:rPr>
          <w:sz w:val="28"/>
          <w:szCs w:val="28"/>
          <w:lang w:val="en-US"/>
        </w:rPr>
        <w:t>.</w:t>
      </w:r>
      <w:r w:rsidR="00E66F54">
        <w:rPr>
          <w:sz w:val="28"/>
          <w:szCs w:val="28"/>
        </w:rPr>
        <w:t xml:space="preserve">05.2018 г. съдия Елена Попова </w:t>
      </w:r>
      <w:r w:rsidR="00653F05">
        <w:rPr>
          <w:sz w:val="28"/>
          <w:szCs w:val="28"/>
        </w:rPr>
        <w:t>е</w:t>
      </w:r>
      <w:r w:rsidR="00E66F54">
        <w:rPr>
          <w:sz w:val="28"/>
          <w:szCs w:val="28"/>
        </w:rPr>
        <w:t xml:space="preserve"> </w:t>
      </w:r>
      <w:r w:rsidR="00653F05">
        <w:rPr>
          <w:sz w:val="28"/>
          <w:szCs w:val="28"/>
        </w:rPr>
        <w:t xml:space="preserve">отправила </w:t>
      </w:r>
      <w:proofErr w:type="spellStart"/>
      <w:r w:rsidR="00E66F54">
        <w:rPr>
          <w:sz w:val="28"/>
          <w:szCs w:val="28"/>
        </w:rPr>
        <w:t>преюдициално</w:t>
      </w:r>
      <w:proofErr w:type="spellEnd"/>
      <w:r w:rsidR="00E66F54">
        <w:rPr>
          <w:sz w:val="28"/>
          <w:szCs w:val="28"/>
        </w:rPr>
        <w:t xml:space="preserve"> запитване до Съда на Европейския съюз на </w:t>
      </w:r>
      <w:proofErr w:type="spellStart"/>
      <w:r w:rsidR="00E66F54">
        <w:rPr>
          <w:sz w:val="28"/>
          <w:szCs w:val="28"/>
        </w:rPr>
        <w:t>осн</w:t>
      </w:r>
      <w:proofErr w:type="spellEnd"/>
      <w:r w:rsidR="00E66F54">
        <w:rPr>
          <w:sz w:val="28"/>
          <w:szCs w:val="28"/>
        </w:rPr>
        <w:t>. чл.267 от ДФЕС</w:t>
      </w:r>
      <w:r w:rsidR="00A81168">
        <w:rPr>
          <w:sz w:val="28"/>
          <w:szCs w:val="28"/>
        </w:rPr>
        <w:t xml:space="preserve">, което се отнася до тълкуването на чл.3, член 4, Параграф 1 и чл.10 от </w:t>
      </w:r>
      <w:proofErr w:type="spellStart"/>
      <w:r w:rsidR="00A81168">
        <w:rPr>
          <w:sz w:val="28"/>
          <w:szCs w:val="28"/>
        </w:rPr>
        <w:t>Директира</w:t>
      </w:r>
      <w:proofErr w:type="spellEnd"/>
      <w:r w:rsidR="00A81168">
        <w:rPr>
          <w:sz w:val="28"/>
          <w:szCs w:val="28"/>
        </w:rPr>
        <w:t xml:space="preserve"> /ЕС/ 2016/343 на Европейския парламент и на Съве</w:t>
      </w:r>
      <w:r w:rsidR="002F62EC">
        <w:rPr>
          <w:sz w:val="28"/>
          <w:szCs w:val="28"/>
        </w:rPr>
        <w:t>та от 9 март 2016 г.</w:t>
      </w:r>
      <w:r w:rsidR="00A81168">
        <w:rPr>
          <w:sz w:val="28"/>
          <w:szCs w:val="28"/>
        </w:rPr>
        <w:t xml:space="preserve"> относно укрепване на някои аспекти на презумпцията за невиновност и на правото на лицата да присъстват на съдебен процес в наказателното производство</w:t>
      </w:r>
      <w:r w:rsidR="001B351A">
        <w:rPr>
          <w:sz w:val="28"/>
          <w:szCs w:val="28"/>
        </w:rPr>
        <w:t xml:space="preserve"> във връзка със съображения 16 и 48, както и членове 47 и 48 от Хартата на о</w:t>
      </w:r>
      <w:r w:rsidR="00653F05">
        <w:rPr>
          <w:sz w:val="28"/>
          <w:szCs w:val="28"/>
        </w:rPr>
        <w:t>сновите права на Европейския съю</w:t>
      </w:r>
      <w:r w:rsidR="001B351A">
        <w:rPr>
          <w:sz w:val="28"/>
          <w:szCs w:val="28"/>
        </w:rPr>
        <w:t>з.</w:t>
      </w:r>
    </w:p>
    <w:p w:rsidR="00653F05" w:rsidRPr="0007627F" w:rsidRDefault="00653F05" w:rsidP="00216E80">
      <w:pPr>
        <w:ind w:right="-9" w:firstLine="540"/>
        <w:jc w:val="both"/>
        <w:rPr>
          <w:sz w:val="28"/>
          <w:szCs w:val="28"/>
          <w:lang w:val="en-US"/>
        </w:rPr>
      </w:pPr>
      <w:r w:rsidRPr="0007627F">
        <w:rPr>
          <w:sz w:val="28"/>
          <w:szCs w:val="28"/>
        </w:rPr>
        <w:t>Съд</w:t>
      </w:r>
      <w:r w:rsidR="0007627F" w:rsidRPr="0007627F">
        <w:rPr>
          <w:sz w:val="28"/>
          <w:szCs w:val="28"/>
        </w:rPr>
        <w:t>ът</w:t>
      </w:r>
      <w:r w:rsidRPr="0007627F">
        <w:rPr>
          <w:sz w:val="28"/>
          <w:szCs w:val="28"/>
        </w:rPr>
        <w:t xml:space="preserve"> на Европейския съюз</w:t>
      </w:r>
      <w:r w:rsidR="0007627F" w:rsidRPr="0007627F">
        <w:rPr>
          <w:sz w:val="28"/>
          <w:szCs w:val="28"/>
        </w:rPr>
        <w:t xml:space="preserve"> /първи състав/</w:t>
      </w:r>
      <w:r w:rsidRPr="0007627F">
        <w:rPr>
          <w:sz w:val="28"/>
          <w:szCs w:val="28"/>
        </w:rPr>
        <w:t xml:space="preserve"> е отговорил на така отправеното запитване с </w:t>
      </w:r>
      <w:r w:rsidR="0007627F" w:rsidRPr="0007627F">
        <w:rPr>
          <w:sz w:val="28"/>
          <w:szCs w:val="28"/>
        </w:rPr>
        <w:t>Р</w:t>
      </w:r>
      <w:r w:rsidRPr="0007627F">
        <w:rPr>
          <w:sz w:val="28"/>
          <w:szCs w:val="28"/>
        </w:rPr>
        <w:t xml:space="preserve">ешение </w:t>
      </w:r>
      <w:r w:rsidR="0007627F" w:rsidRPr="0007627F">
        <w:rPr>
          <w:sz w:val="28"/>
          <w:szCs w:val="28"/>
        </w:rPr>
        <w:t xml:space="preserve">от 19.09.2018 г. </w:t>
      </w:r>
      <w:r w:rsidRPr="0007627F">
        <w:rPr>
          <w:sz w:val="28"/>
          <w:szCs w:val="28"/>
        </w:rPr>
        <w:t>по</w:t>
      </w:r>
      <w:r w:rsidR="0007627F" w:rsidRPr="0007627F">
        <w:rPr>
          <w:sz w:val="28"/>
          <w:szCs w:val="28"/>
        </w:rPr>
        <w:t xml:space="preserve"> дело С-310/18 РР</w:t>
      </w:r>
      <w:r w:rsidR="0007627F" w:rsidRPr="0007627F">
        <w:rPr>
          <w:sz w:val="28"/>
          <w:szCs w:val="28"/>
          <w:lang w:val="en-US"/>
        </w:rPr>
        <w:t>U.</w:t>
      </w:r>
      <w:r w:rsidR="0007627F">
        <w:rPr>
          <w:sz w:val="28"/>
          <w:szCs w:val="28"/>
          <w:lang w:val="en-US"/>
        </w:rPr>
        <w:t xml:space="preserve"> </w:t>
      </w:r>
    </w:p>
    <w:p w:rsidR="00473E1B" w:rsidRDefault="004E2392" w:rsidP="00936D31">
      <w:pPr>
        <w:ind w:right="-9" w:firstLine="540"/>
        <w:jc w:val="both"/>
        <w:rPr>
          <w:sz w:val="28"/>
          <w:szCs w:val="28"/>
        </w:rPr>
      </w:pPr>
      <w:r>
        <w:rPr>
          <w:sz w:val="28"/>
          <w:szCs w:val="28"/>
        </w:rPr>
        <w:t>На 3</w:t>
      </w:r>
      <w:r w:rsidR="004B5FAD">
        <w:rPr>
          <w:sz w:val="28"/>
          <w:szCs w:val="28"/>
        </w:rPr>
        <w:t>1</w:t>
      </w:r>
      <w:r>
        <w:rPr>
          <w:sz w:val="28"/>
          <w:szCs w:val="28"/>
        </w:rPr>
        <w:t>.05.</w:t>
      </w:r>
      <w:r w:rsidR="001A3861" w:rsidRPr="001A797D">
        <w:rPr>
          <w:sz w:val="28"/>
          <w:szCs w:val="28"/>
        </w:rPr>
        <w:t>2</w:t>
      </w:r>
      <w:r w:rsidR="00FD633B" w:rsidRPr="001A797D">
        <w:rPr>
          <w:sz w:val="28"/>
          <w:szCs w:val="28"/>
        </w:rPr>
        <w:t>0</w:t>
      </w:r>
      <w:r w:rsidR="001A3861" w:rsidRPr="001A797D">
        <w:rPr>
          <w:sz w:val="28"/>
          <w:szCs w:val="28"/>
        </w:rPr>
        <w:t>1</w:t>
      </w:r>
      <w:r w:rsidR="004B5FAD">
        <w:rPr>
          <w:sz w:val="28"/>
          <w:szCs w:val="28"/>
        </w:rPr>
        <w:t>8</w:t>
      </w:r>
      <w:r w:rsidR="001A3861" w:rsidRPr="001A797D">
        <w:rPr>
          <w:sz w:val="28"/>
          <w:szCs w:val="28"/>
        </w:rPr>
        <w:t xml:space="preserve"> г. е изготвено </w:t>
      </w:r>
      <w:proofErr w:type="spellStart"/>
      <w:r w:rsidR="001A3861" w:rsidRPr="001A797D">
        <w:rPr>
          <w:sz w:val="28"/>
          <w:szCs w:val="28"/>
        </w:rPr>
        <w:t>Преюдициално</w:t>
      </w:r>
      <w:proofErr w:type="spellEnd"/>
      <w:r w:rsidR="001A3861" w:rsidRPr="001A797D">
        <w:rPr>
          <w:sz w:val="28"/>
          <w:szCs w:val="28"/>
        </w:rPr>
        <w:t xml:space="preserve"> запитване </w:t>
      </w:r>
      <w:r w:rsidR="00092465" w:rsidRPr="001A797D">
        <w:rPr>
          <w:sz w:val="28"/>
          <w:szCs w:val="28"/>
        </w:rPr>
        <w:t>до</w:t>
      </w:r>
      <w:r w:rsidR="00A31D46" w:rsidRPr="001A797D">
        <w:rPr>
          <w:sz w:val="28"/>
          <w:szCs w:val="28"/>
        </w:rPr>
        <w:t xml:space="preserve"> Съда на Е</w:t>
      </w:r>
      <w:r w:rsidR="006A6B57" w:rsidRPr="001A797D">
        <w:rPr>
          <w:sz w:val="28"/>
          <w:szCs w:val="28"/>
        </w:rPr>
        <w:t>вропейския съюз</w:t>
      </w:r>
      <w:r w:rsidR="00BF6924" w:rsidRPr="001A797D">
        <w:rPr>
          <w:sz w:val="28"/>
          <w:szCs w:val="28"/>
        </w:rPr>
        <w:t xml:space="preserve"> от </w:t>
      </w:r>
      <w:r w:rsidR="004B5FAD">
        <w:rPr>
          <w:sz w:val="28"/>
          <w:szCs w:val="28"/>
        </w:rPr>
        <w:t xml:space="preserve">съдебен състав с председател съдия Иво Хинов по НОХД №1386/2018 г. </w:t>
      </w:r>
      <w:r w:rsidR="0028763D" w:rsidRPr="001A797D">
        <w:rPr>
          <w:sz w:val="28"/>
          <w:szCs w:val="28"/>
        </w:rPr>
        <w:t>Със същото съд</w:t>
      </w:r>
      <w:r w:rsidR="00260662">
        <w:rPr>
          <w:sz w:val="28"/>
          <w:szCs w:val="28"/>
        </w:rPr>
        <w:t xml:space="preserve">ебният състав е задал въпрос дали е съответна на чл.4, ал.1, изр.1 </w:t>
      </w:r>
      <w:proofErr w:type="spellStart"/>
      <w:r w:rsidR="00260662">
        <w:rPr>
          <w:sz w:val="28"/>
          <w:szCs w:val="28"/>
        </w:rPr>
        <w:t>вр</w:t>
      </w:r>
      <w:proofErr w:type="spellEnd"/>
      <w:r w:rsidR="00260662">
        <w:rPr>
          <w:sz w:val="28"/>
          <w:szCs w:val="28"/>
        </w:rPr>
        <w:t xml:space="preserve">. </w:t>
      </w:r>
      <w:proofErr w:type="spellStart"/>
      <w:r w:rsidR="00260662">
        <w:rPr>
          <w:sz w:val="28"/>
          <w:szCs w:val="28"/>
        </w:rPr>
        <w:t>съобр</w:t>
      </w:r>
      <w:proofErr w:type="spellEnd"/>
      <w:r w:rsidR="00260662">
        <w:rPr>
          <w:sz w:val="28"/>
          <w:szCs w:val="28"/>
        </w:rPr>
        <w:t xml:space="preserve">.16 и </w:t>
      </w:r>
      <w:proofErr w:type="spellStart"/>
      <w:r w:rsidR="00260662">
        <w:rPr>
          <w:sz w:val="28"/>
          <w:szCs w:val="28"/>
        </w:rPr>
        <w:t>съобр</w:t>
      </w:r>
      <w:proofErr w:type="spellEnd"/>
      <w:r w:rsidR="00260662">
        <w:rPr>
          <w:sz w:val="28"/>
          <w:szCs w:val="28"/>
        </w:rPr>
        <w:t>.17 от Директива 2016/343</w:t>
      </w:r>
      <w:r w:rsidR="00060B66">
        <w:rPr>
          <w:sz w:val="28"/>
          <w:szCs w:val="28"/>
        </w:rPr>
        <w:t xml:space="preserve"> </w:t>
      </w:r>
      <w:r w:rsidR="00260662">
        <w:rPr>
          <w:sz w:val="28"/>
          <w:szCs w:val="28"/>
        </w:rPr>
        <w:t xml:space="preserve">националната съдебна практика, която изисква съдържанието на споразумението /сключено в рамките на наказателното </w:t>
      </w:r>
      <w:r w:rsidR="00A86931">
        <w:rPr>
          <w:sz w:val="28"/>
          <w:szCs w:val="28"/>
        </w:rPr>
        <w:t>п</w:t>
      </w:r>
      <w:r w:rsidR="00260662">
        <w:rPr>
          <w:sz w:val="28"/>
          <w:szCs w:val="28"/>
        </w:rPr>
        <w:t xml:space="preserve">роизводство/ да се посочат </w:t>
      </w:r>
      <w:r w:rsidR="00A86931">
        <w:rPr>
          <w:sz w:val="28"/>
          <w:szCs w:val="28"/>
        </w:rPr>
        <w:t xml:space="preserve">като извършители на съответното престъпление не само обвиняемия, който се е признал за виновен и е сключил споразумение, но също така и други обвиняемия, негови </w:t>
      </w:r>
      <w:proofErr w:type="spellStart"/>
      <w:r w:rsidR="00A86931">
        <w:rPr>
          <w:sz w:val="28"/>
          <w:szCs w:val="28"/>
        </w:rPr>
        <w:t>съучастници</w:t>
      </w:r>
      <w:proofErr w:type="spellEnd"/>
      <w:r w:rsidR="00A86931">
        <w:rPr>
          <w:sz w:val="28"/>
          <w:szCs w:val="28"/>
        </w:rPr>
        <w:t>, които не са сключили това споразумение, които не са се признали за виновни и спрямо които наказателното производство продължава по общия ред, които обаче са се съгласили първия обвиняем да сключи споразумение.</w:t>
      </w:r>
    </w:p>
    <w:p w:rsidR="0057754F" w:rsidRDefault="00D727F5" w:rsidP="00936D31">
      <w:pPr>
        <w:ind w:right="-9" w:firstLine="540"/>
        <w:jc w:val="both"/>
        <w:rPr>
          <w:sz w:val="28"/>
          <w:szCs w:val="28"/>
        </w:rPr>
      </w:pPr>
      <w:r>
        <w:rPr>
          <w:sz w:val="28"/>
          <w:szCs w:val="28"/>
        </w:rPr>
        <w:lastRenderedPageBreak/>
        <w:t xml:space="preserve"> На </w:t>
      </w:r>
      <w:r w:rsidR="005C5A40">
        <w:rPr>
          <w:sz w:val="28"/>
          <w:szCs w:val="28"/>
        </w:rPr>
        <w:t xml:space="preserve"> </w:t>
      </w:r>
      <w:r>
        <w:rPr>
          <w:sz w:val="28"/>
          <w:szCs w:val="28"/>
        </w:rPr>
        <w:t xml:space="preserve">22.10.2018 г. съдебен състав с председател съдия Иво Хинов и член-съдия – съдия Елена Попова са задали </w:t>
      </w:r>
      <w:proofErr w:type="spellStart"/>
      <w:r>
        <w:rPr>
          <w:sz w:val="28"/>
          <w:szCs w:val="28"/>
        </w:rPr>
        <w:t>преюдициално</w:t>
      </w:r>
      <w:proofErr w:type="spellEnd"/>
      <w:r>
        <w:rPr>
          <w:sz w:val="28"/>
          <w:szCs w:val="28"/>
        </w:rPr>
        <w:t xml:space="preserve"> запитване до Съда на ЕС по НОХД № 1 006/2016 г. </w:t>
      </w:r>
      <w:r w:rsidR="00CF560F">
        <w:rPr>
          <w:sz w:val="28"/>
          <w:szCs w:val="28"/>
        </w:rPr>
        <w:t xml:space="preserve">по описа на СНС </w:t>
      </w:r>
      <w:r>
        <w:rPr>
          <w:sz w:val="28"/>
          <w:szCs w:val="28"/>
        </w:rPr>
        <w:t>по реда на чл.485 и сл.НПК, чл.268, ал.2 от ДФЕС. Формулираният въпрос е следният:</w:t>
      </w:r>
      <w:r w:rsidR="009F5A3D">
        <w:rPr>
          <w:sz w:val="28"/>
          <w:szCs w:val="28"/>
        </w:rPr>
        <w:t xml:space="preserve"> ще бъде ли нарушено правото на обвиняемия да присъства на съдебен процес по чл.8, ал.1 и ал.2 </w:t>
      </w:r>
      <w:proofErr w:type="spellStart"/>
      <w:r w:rsidR="009F5A3D">
        <w:rPr>
          <w:sz w:val="28"/>
          <w:szCs w:val="28"/>
        </w:rPr>
        <w:t>вр</w:t>
      </w:r>
      <w:proofErr w:type="spellEnd"/>
      <w:r w:rsidR="009F5A3D">
        <w:rPr>
          <w:sz w:val="28"/>
          <w:szCs w:val="28"/>
        </w:rPr>
        <w:t xml:space="preserve">. </w:t>
      </w:r>
      <w:proofErr w:type="spellStart"/>
      <w:r w:rsidR="009F5A3D">
        <w:rPr>
          <w:sz w:val="28"/>
          <w:szCs w:val="28"/>
        </w:rPr>
        <w:t>съобр</w:t>
      </w:r>
      <w:proofErr w:type="spellEnd"/>
      <w:r w:rsidR="009F5A3D">
        <w:rPr>
          <w:sz w:val="28"/>
          <w:szCs w:val="28"/>
        </w:rPr>
        <w:t xml:space="preserve">.35 и </w:t>
      </w:r>
      <w:proofErr w:type="spellStart"/>
      <w:r w:rsidR="009F5A3D">
        <w:rPr>
          <w:sz w:val="28"/>
          <w:szCs w:val="28"/>
        </w:rPr>
        <w:t>съобр</w:t>
      </w:r>
      <w:proofErr w:type="spellEnd"/>
      <w:r w:rsidR="009F5A3D">
        <w:rPr>
          <w:sz w:val="28"/>
          <w:szCs w:val="28"/>
        </w:rPr>
        <w:t>.44 о</w:t>
      </w:r>
      <w:r w:rsidR="005C5A40">
        <w:rPr>
          <w:sz w:val="28"/>
          <w:szCs w:val="28"/>
        </w:rPr>
        <w:t>т</w:t>
      </w:r>
      <w:r w:rsidR="009F5A3D">
        <w:rPr>
          <w:sz w:val="28"/>
          <w:szCs w:val="28"/>
        </w:rPr>
        <w:t xml:space="preserve"> Директива 2016/343, ако е проведено едно от съдебните заседания по наказателно дело в отсъствието на обвиняемия, като последният е бил редовно призован</w:t>
      </w:r>
      <w:r w:rsidR="00AE363B">
        <w:rPr>
          <w:sz w:val="28"/>
          <w:szCs w:val="28"/>
        </w:rPr>
        <w:t>, бил е надлежно уведомен за последиците от своето неявяване, бил е защитаван от избран от него адвокат – в следните случая: а/ не се е явил поради зависеща от него причина /а именно взел е решение да не участва в конкретно съдебно заседание/</w:t>
      </w:r>
    </w:p>
    <w:p w:rsidR="00221E1F" w:rsidRDefault="00AE363B" w:rsidP="00936D31">
      <w:pPr>
        <w:ind w:right="-9" w:firstLine="540"/>
        <w:jc w:val="both"/>
        <w:rPr>
          <w:sz w:val="28"/>
          <w:szCs w:val="28"/>
        </w:rPr>
      </w:pPr>
      <w:r>
        <w:rPr>
          <w:sz w:val="28"/>
          <w:szCs w:val="28"/>
        </w:rPr>
        <w:t xml:space="preserve">б/ не се е явил поради независеща от него причина /а именно заболяване/, ако след това уведомен за извършените в негово отсъствие действия е взел информирано решение, с което : </w:t>
      </w:r>
    </w:p>
    <w:p w:rsidR="00AE363B" w:rsidRDefault="00AE363B" w:rsidP="00936D31">
      <w:pPr>
        <w:ind w:right="-9" w:firstLine="540"/>
        <w:jc w:val="both"/>
        <w:rPr>
          <w:sz w:val="28"/>
          <w:szCs w:val="28"/>
        </w:rPr>
      </w:pPr>
      <w:r>
        <w:rPr>
          <w:sz w:val="28"/>
          <w:szCs w:val="28"/>
        </w:rPr>
        <w:t>- е заявил, че не оспорва законността им на основание своето неявяване и не желае да се преповтарят в негово отсъствие</w:t>
      </w:r>
    </w:p>
    <w:p w:rsidR="00293530" w:rsidRDefault="00221E1F" w:rsidP="00293530">
      <w:pPr>
        <w:ind w:right="-9" w:firstLine="540"/>
        <w:jc w:val="both"/>
        <w:rPr>
          <w:rFonts w:eastAsia="Calibri"/>
          <w:b/>
          <w:lang w:eastAsia="en-US"/>
        </w:rPr>
      </w:pPr>
      <w:r>
        <w:rPr>
          <w:sz w:val="28"/>
          <w:szCs w:val="28"/>
        </w:rPr>
        <w:t>-</w:t>
      </w:r>
      <w:r w:rsidR="005C5A40">
        <w:rPr>
          <w:sz w:val="28"/>
          <w:szCs w:val="28"/>
        </w:rPr>
        <w:t xml:space="preserve"> </w:t>
      </w:r>
      <w:r>
        <w:rPr>
          <w:sz w:val="28"/>
          <w:szCs w:val="28"/>
        </w:rPr>
        <w:t>е з</w:t>
      </w:r>
      <w:r w:rsidR="00AE363B">
        <w:rPr>
          <w:sz w:val="28"/>
          <w:szCs w:val="28"/>
        </w:rPr>
        <w:t xml:space="preserve">аявил, че желае да вземе участие в тези действия, като съдът е извършил допълнителен разпит на посоченото от него лице, при </w:t>
      </w:r>
      <w:r w:rsidR="00293530">
        <w:rPr>
          <w:sz w:val="28"/>
          <w:szCs w:val="28"/>
        </w:rPr>
        <w:t>което е дал пъ</w:t>
      </w:r>
      <w:r w:rsidR="00AE363B">
        <w:rPr>
          <w:sz w:val="28"/>
          <w:szCs w:val="28"/>
        </w:rPr>
        <w:t>лноценна възможност на обвиняемия да участва.</w:t>
      </w:r>
      <w:r w:rsidR="00293530" w:rsidRPr="00293530">
        <w:rPr>
          <w:rFonts w:eastAsia="Calibri"/>
          <w:b/>
          <w:lang w:eastAsia="en-US"/>
        </w:rPr>
        <w:t xml:space="preserve"> </w:t>
      </w:r>
    </w:p>
    <w:p w:rsidR="005C5A40" w:rsidRPr="005C5A40" w:rsidRDefault="005C5A40" w:rsidP="00293530">
      <w:pPr>
        <w:ind w:right="-9" w:firstLine="540"/>
        <w:jc w:val="both"/>
        <w:rPr>
          <w:rFonts w:eastAsia="Calibri"/>
          <w:sz w:val="28"/>
          <w:szCs w:val="28"/>
          <w:lang w:eastAsia="en-US"/>
        </w:rPr>
      </w:pPr>
      <w:r w:rsidRPr="005C5A40">
        <w:rPr>
          <w:rFonts w:eastAsia="Calibri"/>
          <w:sz w:val="28"/>
          <w:szCs w:val="28"/>
          <w:lang w:eastAsia="en-US"/>
        </w:rPr>
        <w:t>По така направеното запитване се очаква решение на Съда на Европейския съюз.</w:t>
      </w:r>
    </w:p>
    <w:p w:rsidR="00293530" w:rsidRPr="00A87B4B" w:rsidRDefault="00FB2610" w:rsidP="00293530">
      <w:pPr>
        <w:ind w:right="-9" w:firstLine="540"/>
        <w:jc w:val="both"/>
        <w:rPr>
          <w:sz w:val="28"/>
          <w:szCs w:val="28"/>
        </w:rPr>
      </w:pPr>
      <w:r>
        <w:rPr>
          <w:b/>
          <w:sz w:val="28"/>
          <w:szCs w:val="28"/>
        </w:rPr>
        <w:t xml:space="preserve"> </w:t>
      </w:r>
      <w:r w:rsidR="00A87B4B" w:rsidRPr="005C5A40">
        <w:rPr>
          <w:sz w:val="28"/>
          <w:szCs w:val="28"/>
        </w:rPr>
        <w:t xml:space="preserve">На 27.12.2018 г. по НЧД №4311/2018 г- съдия Иво Хинов е задал </w:t>
      </w:r>
      <w:proofErr w:type="spellStart"/>
      <w:r w:rsidR="00A87B4B" w:rsidRPr="005C5A40">
        <w:rPr>
          <w:sz w:val="28"/>
          <w:szCs w:val="28"/>
        </w:rPr>
        <w:t>преюдициално</w:t>
      </w:r>
      <w:proofErr w:type="spellEnd"/>
      <w:r w:rsidR="00A87B4B" w:rsidRPr="005C5A40">
        <w:rPr>
          <w:sz w:val="28"/>
          <w:szCs w:val="28"/>
        </w:rPr>
        <w:t xml:space="preserve"> запитване, а именно</w:t>
      </w:r>
      <w:r w:rsidR="00A87B4B">
        <w:rPr>
          <w:b/>
          <w:sz w:val="28"/>
          <w:szCs w:val="28"/>
        </w:rPr>
        <w:t>:</w:t>
      </w:r>
      <w:r w:rsidR="00293530" w:rsidRPr="00A87B4B">
        <w:rPr>
          <w:sz w:val="28"/>
          <w:szCs w:val="28"/>
        </w:rPr>
        <w:t xml:space="preserve"> Съответна ли е на чл. 267 ДФЕС и чл.47 ал.2 от Хартата такова тълкуване на националния закон - чл. 489 ал.2 НПК - което задължава запитващата юрисдикция, въпреки че е задала </w:t>
      </w:r>
      <w:proofErr w:type="spellStart"/>
      <w:r w:rsidR="00293530" w:rsidRPr="00A87B4B">
        <w:rPr>
          <w:sz w:val="28"/>
          <w:szCs w:val="28"/>
        </w:rPr>
        <w:t>преюдициално</w:t>
      </w:r>
      <w:proofErr w:type="spellEnd"/>
      <w:r w:rsidR="00293530" w:rsidRPr="00A87B4B">
        <w:rPr>
          <w:sz w:val="28"/>
          <w:szCs w:val="28"/>
        </w:rPr>
        <w:t xml:space="preserve"> запитване относно законността на задържане под стража в наказателно производство, вместо да изчака да получи отговор от Съда, направо да се произнесе относно тази законност. </w:t>
      </w:r>
    </w:p>
    <w:p w:rsidR="00293530" w:rsidRPr="00A87B4B" w:rsidRDefault="00A87B4B" w:rsidP="009D4D45">
      <w:pPr>
        <w:ind w:right="-9" w:firstLine="540"/>
        <w:jc w:val="both"/>
        <w:rPr>
          <w:sz w:val="28"/>
          <w:szCs w:val="28"/>
        </w:rPr>
      </w:pPr>
      <w:r>
        <w:rPr>
          <w:sz w:val="28"/>
          <w:szCs w:val="28"/>
        </w:rPr>
        <w:t xml:space="preserve"> </w:t>
      </w:r>
      <w:r w:rsidR="00293530" w:rsidRPr="00A87B4B">
        <w:rPr>
          <w:sz w:val="28"/>
          <w:szCs w:val="28"/>
        </w:rPr>
        <w:t>Ако отговорът на първия въпрос е отрицателен:</w:t>
      </w:r>
    </w:p>
    <w:p w:rsidR="00293530" w:rsidRPr="00A87B4B" w:rsidRDefault="00293530" w:rsidP="00293530">
      <w:pPr>
        <w:ind w:right="-9" w:firstLine="540"/>
        <w:jc w:val="both"/>
        <w:rPr>
          <w:sz w:val="28"/>
          <w:szCs w:val="28"/>
        </w:rPr>
      </w:pPr>
      <w:r w:rsidRPr="00A87B4B">
        <w:rPr>
          <w:sz w:val="28"/>
          <w:szCs w:val="28"/>
        </w:rPr>
        <w:t>§9.2.1. Въз основа на последното изречение на съображение 16 от Директива № 343/2016, следва ли националният съдия така да тълкува националното си право, че преди да вземе решение за продължаване на предварителното задържане, той "трябва първо да се увери, че съществуват достатъчно елементи на уличаващи доказателства</w:t>
      </w:r>
      <w:r w:rsidR="00D85827">
        <w:rPr>
          <w:sz w:val="28"/>
          <w:szCs w:val="28"/>
        </w:rPr>
        <w:t xml:space="preserve"> з</w:t>
      </w:r>
      <w:r w:rsidRPr="00A87B4B">
        <w:rPr>
          <w:sz w:val="28"/>
          <w:szCs w:val="28"/>
        </w:rPr>
        <w:t xml:space="preserve">а да бъде обосновано съответното решение". </w:t>
      </w:r>
    </w:p>
    <w:p w:rsidR="00293530" w:rsidRPr="00A87B4B" w:rsidRDefault="00293530" w:rsidP="00293530">
      <w:pPr>
        <w:ind w:right="-9" w:firstLine="540"/>
        <w:jc w:val="both"/>
        <w:rPr>
          <w:sz w:val="28"/>
          <w:szCs w:val="28"/>
        </w:rPr>
      </w:pPr>
      <w:r w:rsidRPr="00A87B4B">
        <w:rPr>
          <w:sz w:val="28"/>
          <w:szCs w:val="28"/>
        </w:rPr>
        <w:t>§9.2.</w:t>
      </w:r>
      <w:proofErr w:type="spellStart"/>
      <w:r w:rsidRPr="00A87B4B">
        <w:rPr>
          <w:sz w:val="28"/>
          <w:szCs w:val="28"/>
        </w:rPr>
        <w:t>2</w:t>
      </w:r>
      <w:proofErr w:type="spellEnd"/>
      <w:r w:rsidRPr="00A87B4B">
        <w:rPr>
          <w:sz w:val="28"/>
          <w:szCs w:val="28"/>
        </w:rPr>
        <w:t xml:space="preserve">. При аргументирано и сериозно оспорване от защитата именно на тези "достатъчно елементи на уличаващи доказателства", дължи ли се отговор от националния съдия, съобразно изискването на чл. 47 ал.1 от </w:t>
      </w:r>
      <w:r w:rsidRPr="00A87B4B">
        <w:rPr>
          <w:sz w:val="28"/>
          <w:szCs w:val="28"/>
        </w:rPr>
        <w:lastRenderedPageBreak/>
        <w:t>Хартата за осигуряване на ефективно правно средство за защита в рамките на съдебния контрол върху продължаване на задържането.</w:t>
      </w:r>
    </w:p>
    <w:p w:rsidR="00293530" w:rsidRPr="00414919" w:rsidRDefault="00293530" w:rsidP="00293530">
      <w:pPr>
        <w:ind w:right="-9" w:firstLine="540"/>
        <w:jc w:val="both"/>
        <w:rPr>
          <w:sz w:val="28"/>
          <w:szCs w:val="28"/>
        </w:rPr>
      </w:pPr>
      <w:r w:rsidRPr="00A87B4B">
        <w:rPr>
          <w:sz w:val="28"/>
          <w:szCs w:val="28"/>
        </w:rPr>
        <w:t xml:space="preserve">§9.2.3. Ще бъде ли нарушен чл.4 </w:t>
      </w:r>
      <w:proofErr w:type="spellStart"/>
      <w:r w:rsidRPr="00A87B4B">
        <w:rPr>
          <w:sz w:val="28"/>
          <w:szCs w:val="28"/>
        </w:rPr>
        <w:t>вр</w:t>
      </w:r>
      <w:proofErr w:type="spellEnd"/>
      <w:r w:rsidRPr="00A87B4B">
        <w:rPr>
          <w:sz w:val="28"/>
          <w:szCs w:val="28"/>
        </w:rPr>
        <w:t xml:space="preserve"> чл.3 от Директивата, както е разтълкуван в С-310/18, ако националният съд, при взимане  на решението си за продължаване на предварително задържане, се мотивира съобразно практиката на Съда по ЕКЧП по чл. 5 ал.1 б."с" ЕКЧП - а именно установи наличието на доказателства в подкрепа на обвинението, които по своето естество "може да убедят един независим наблюдател, че лицето може да е извършил деянието" и по чл. 5 ал.4 ЕКЧП - а именно като ефективно и реално се произнесе по възраженията на защитата, свързани със законността на задържането под стража.</w:t>
      </w:r>
      <w:r w:rsidR="007F33BD">
        <w:rPr>
          <w:sz w:val="28"/>
          <w:szCs w:val="28"/>
        </w:rPr>
        <w:t xml:space="preserve"> По така направеното запитване е </w:t>
      </w:r>
      <w:r w:rsidR="00414919">
        <w:rPr>
          <w:sz w:val="28"/>
          <w:szCs w:val="28"/>
        </w:rPr>
        <w:t>изготвено Опре</w:t>
      </w:r>
      <w:r w:rsidR="005E20F6">
        <w:rPr>
          <w:sz w:val="28"/>
          <w:szCs w:val="28"/>
        </w:rPr>
        <w:t>деление от 12.02.2019 г. от Съд</w:t>
      </w:r>
      <w:r w:rsidR="00414919">
        <w:rPr>
          <w:sz w:val="28"/>
          <w:szCs w:val="28"/>
        </w:rPr>
        <w:t>а</w:t>
      </w:r>
      <w:r w:rsidR="005E20F6">
        <w:rPr>
          <w:sz w:val="28"/>
          <w:szCs w:val="28"/>
        </w:rPr>
        <w:t xml:space="preserve"> </w:t>
      </w:r>
      <w:r w:rsidR="00414919">
        <w:rPr>
          <w:sz w:val="28"/>
          <w:szCs w:val="28"/>
        </w:rPr>
        <w:t>на Европейския съюз по дело № С-8/19РР</w:t>
      </w:r>
      <w:r w:rsidR="00414919">
        <w:rPr>
          <w:sz w:val="28"/>
          <w:szCs w:val="28"/>
          <w:lang w:val="en-US"/>
        </w:rPr>
        <w:t>U</w:t>
      </w:r>
      <w:r w:rsidR="00414919">
        <w:rPr>
          <w:sz w:val="28"/>
          <w:szCs w:val="28"/>
        </w:rPr>
        <w:t>.</w:t>
      </w:r>
    </w:p>
    <w:p w:rsidR="002A45F9" w:rsidRPr="00582E06" w:rsidRDefault="009D4D45" w:rsidP="009D4D45">
      <w:pPr>
        <w:ind w:right="-9" w:firstLine="540"/>
        <w:jc w:val="both"/>
        <w:rPr>
          <w:bCs/>
          <w:sz w:val="28"/>
          <w:szCs w:val="28"/>
        </w:rPr>
      </w:pPr>
      <w:r>
        <w:rPr>
          <w:bCs/>
          <w:sz w:val="28"/>
          <w:szCs w:val="28"/>
        </w:rPr>
        <w:t xml:space="preserve"> </w:t>
      </w:r>
      <w:r w:rsidR="008E0E52" w:rsidRPr="009D4D45">
        <w:rPr>
          <w:bCs/>
          <w:sz w:val="28"/>
          <w:szCs w:val="28"/>
        </w:rPr>
        <w:t xml:space="preserve">На производство са </w:t>
      </w:r>
      <w:r w:rsidRPr="009D4D45">
        <w:rPr>
          <w:bCs/>
          <w:sz w:val="28"/>
          <w:szCs w:val="28"/>
        </w:rPr>
        <w:t xml:space="preserve">1 НОХ дело образувано през 2013 г., </w:t>
      </w:r>
      <w:r w:rsidR="00A5785F" w:rsidRPr="009D4D45">
        <w:rPr>
          <w:bCs/>
          <w:sz w:val="28"/>
          <w:szCs w:val="28"/>
        </w:rPr>
        <w:t>1</w:t>
      </w:r>
      <w:r w:rsidR="00582E06" w:rsidRPr="009D4D45">
        <w:rPr>
          <w:bCs/>
          <w:sz w:val="28"/>
          <w:szCs w:val="28"/>
        </w:rPr>
        <w:t>0</w:t>
      </w:r>
      <w:r w:rsidR="008E0E52" w:rsidRPr="009D4D45">
        <w:rPr>
          <w:bCs/>
          <w:sz w:val="28"/>
          <w:szCs w:val="28"/>
        </w:rPr>
        <w:t xml:space="preserve"> НОХ дела, образувани през 2014 година</w:t>
      </w:r>
      <w:r w:rsidR="00582E06" w:rsidRPr="009D4D45">
        <w:rPr>
          <w:bCs/>
          <w:sz w:val="28"/>
          <w:szCs w:val="28"/>
        </w:rPr>
        <w:t xml:space="preserve"> и 21 НОХ дела, образувани през 2015 година.</w:t>
      </w:r>
      <w:r w:rsidR="00CD15CC">
        <w:rPr>
          <w:bCs/>
          <w:sz w:val="28"/>
          <w:szCs w:val="28"/>
        </w:rPr>
        <w:t xml:space="preserve"> </w:t>
      </w:r>
      <w:r>
        <w:rPr>
          <w:bCs/>
          <w:sz w:val="28"/>
          <w:szCs w:val="28"/>
        </w:rPr>
        <w:t xml:space="preserve"> </w:t>
      </w:r>
    </w:p>
    <w:p w:rsidR="0092049E" w:rsidRPr="002917ED" w:rsidRDefault="0092049E" w:rsidP="0092049E">
      <w:pPr>
        <w:ind w:right="-9" w:firstLine="540"/>
        <w:jc w:val="both"/>
        <w:rPr>
          <w:bCs/>
          <w:color w:val="FF0000"/>
          <w:sz w:val="28"/>
          <w:szCs w:val="28"/>
        </w:rPr>
      </w:pPr>
      <w:r>
        <w:rPr>
          <w:bCs/>
          <w:sz w:val="28"/>
          <w:szCs w:val="28"/>
        </w:rPr>
        <w:t xml:space="preserve">Положителна е и тенденцията за уеднаквяване на съдебната практика в резултат на провеждани в рамките на съда </w:t>
      </w:r>
      <w:r w:rsidR="00CB2360">
        <w:rPr>
          <w:bCs/>
          <w:sz w:val="28"/>
          <w:szCs w:val="28"/>
          <w:lang w:val="en-US"/>
        </w:rPr>
        <w:t>e</w:t>
      </w:r>
      <w:proofErr w:type="spellStart"/>
      <w:r w:rsidR="00CB2360">
        <w:rPr>
          <w:bCs/>
          <w:sz w:val="28"/>
          <w:szCs w:val="28"/>
        </w:rPr>
        <w:t>жемесечни</w:t>
      </w:r>
      <w:proofErr w:type="spellEnd"/>
      <w:r w:rsidR="00CB2360">
        <w:rPr>
          <w:bCs/>
          <w:sz w:val="28"/>
          <w:szCs w:val="28"/>
        </w:rPr>
        <w:t xml:space="preserve"> обсъждания</w:t>
      </w:r>
      <w:r w:rsidR="004223F7">
        <w:rPr>
          <w:bCs/>
          <w:sz w:val="28"/>
          <w:szCs w:val="28"/>
        </w:rPr>
        <w:t xml:space="preserve"> на Общо събрание на съдиите в СНС</w:t>
      </w:r>
      <w:r w:rsidR="00CB2360">
        <w:rPr>
          <w:bCs/>
          <w:sz w:val="28"/>
          <w:szCs w:val="28"/>
        </w:rPr>
        <w:t>.</w:t>
      </w:r>
    </w:p>
    <w:p w:rsidR="0092049E" w:rsidRDefault="0092049E" w:rsidP="00B92401">
      <w:pPr>
        <w:ind w:right="-9" w:firstLine="540"/>
        <w:jc w:val="both"/>
        <w:rPr>
          <w:bCs/>
          <w:sz w:val="28"/>
          <w:szCs w:val="28"/>
        </w:rPr>
      </w:pPr>
      <w:r>
        <w:rPr>
          <w:bCs/>
          <w:sz w:val="28"/>
          <w:szCs w:val="28"/>
        </w:rPr>
        <w:t>Съгласно чл.29, ал.8 ЗСРС, отчетният доклад за дейността на съда през годината представя и</w:t>
      </w:r>
      <w:r w:rsidRPr="00404F2B">
        <w:rPr>
          <w:bCs/>
          <w:sz w:val="28"/>
          <w:szCs w:val="28"/>
          <w:lang w:val="ru-RU"/>
        </w:rPr>
        <w:t xml:space="preserve"> </w:t>
      </w:r>
      <w:r>
        <w:rPr>
          <w:bCs/>
          <w:sz w:val="28"/>
          <w:szCs w:val="28"/>
        </w:rPr>
        <w:t>данни относ</w:t>
      </w:r>
      <w:r w:rsidR="009D4D45">
        <w:rPr>
          <w:bCs/>
          <w:sz w:val="28"/>
          <w:szCs w:val="28"/>
        </w:rPr>
        <w:t xml:space="preserve">но броя на дадените разрешения </w:t>
      </w:r>
      <w:r>
        <w:rPr>
          <w:bCs/>
          <w:sz w:val="28"/>
          <w:szCs w:val="28"/>
        </w:rPr>
        <w:t xml:space="preserve">и изготвените ВДС. </w:t>
      </w:r>
    </w:p>
    <w:p w:rsidR="009C6CD4" w:rsidRDefault="0092049E" w:rsidP="0092049E">
      <w:pPr>
        <w:ind w:right="-9" w:firstLine="540"/>
        <w:jc w:val="both"/>
        <w:rPr>
          <w:bCs/>
          <w:sz w:val="28"/>
          <w:szCs w:val="28"/>
        </w:rPr>
      </w:pPr>
      <w:r w:rsidRPr="004E619A">
        <w:rPr>
          <w:bCs/>
          <w:sz w:val="28"/>
          <w:szCs w:val="28"/>
        </w:rPr>
        <w:t>През 201</w:t>
      </w:r>
      <w:r w:rsidR="00B95C83">
        <w:rPr>
          <w:bCs/>
          <w:sz w:val="28"/>
          <w:szCs w:val="28"/>
        </w:rPr>
        <w:t>8</w:t>
      </w:r>
      <w:r w:rsidRPr="004E619A">
        <w:rPr>
          <w:bCs/>
          <w:sz w:val="28"/>
          <w:szCs w:val="28"/>
        </w:rPr>
        <w:t xml:space="preserve"> г. са издадени </w:t>
      </w:r>
      <w:r w:rsidR="00522659">
        <w:rPr>
          <w:bCs/>
          <w:sz w:val="28"/>
          <w:szCs w:val="28"/>
        </w:rPr>
        <w:t>2</w:t>
      </w:r>
      <w:r w:rsidR="00CD15CC">
        <w:rPr>
          <w:bCs/>
          <w:sz w:val="28"/>
          <w:szCs w:val="28"/>
        </w:rPr>
        <w:t xml:space="preserve"> </w:t>
      </w:r>
      <w:r w:rsidR="00522659">
        <w:rPr>
          <w:bCs/>
          <w:sz w:val="28"/>
          <w:szCs w:val="28"/>
        </w:rPr>
        <w:t>940</w:t>
      </w:r>
      <w:r w:rsidRPr="004E619A">
        <w:rPr>
          <w:bCs/>
          <w:sz w:val="28"/>
          <w:szCs w:val="28"/>
        </w:rPr>
        <w:t xml:space="preserve"> броя разрешения по ЗСРС /</w:t>
      </w:r>
      <w:r w:rsidR="00B95C83">
        <w:rPr>
          <w:bCs/>
          <w:sz w:val="28"/>
          <w:szCs w:val="28"/>
        </w:rPr>
        <w:t>2</w:t>
      </w:r>
      <w:r w:rsidR="00CD15CC">
        <w:rPr>
          <w:bCs/>
          <w:sz w:val="28"/>
          <w:szCs w:val="28"/>
        </w:rPr>
        <w:t xml:space="preserve"> </w:t>
      </w:r>
      <w:r w:rsidR="00B95C83">
        <w:rPr>
          <w:bCs/>
          <w:sz w:val="28"/>
          <w:szCs w:val="28"/>
        </w:rPr>
        <w:t>146</w:t>
      </w:r>
      <w:r w:rsidRPr="004E619A">
        <w:rPr>
          <w:bCs/>
          <w:sz w:val="28"/>
          <w:szCs w:val="28"/>
        </w:rPr>
        <w:t xml:space="preserve"> броя за 201</w:t>
      </w:r>
      <w:r w:rsidR="00B95C83">
        <w:rPr>
          <w:bCs/>
          <w:sz w:val="28"/>
          <w:szCs w:val="28"/>
        </w:rPr>
        <w:t>7</w:t>
      </w:r>
      <w:r w:rsidRPr="004E619A">
        <w:rPr>
          <w:bCs/>
          <w:sz w:val="28"/>
          <w:szCs w:val="28"/>
        </w:rPr>
        <w:t xml:space="preserve"> год./ и са постановени </w:t>
      </w:r>
      <w:r w:rsidR="00522659">
        <w:rPr>
          <w:bCs/>
          <w:sz w:val="28"/>
          <w:szCs w:val="28"/>
        </w:rPr>
        <w:t>471</w:t>
      </w:r>
      <w:r w:rsidRPr="004E619A">
        <w:rPr>
          <w:bCs/>
          <w:sz w:val="28"/>
          <w:szCs w:val="28"/>
        </w:rPr>
        <w:t xml:space="preserve"> броя откази /</w:t>
      </w:r>
      <w:r w:rsidR="00B95C83">
        <w:rPr>
          <w:bCs/>
          <w:sz w:val="28"/>
          <w:szCs w:val="28"/>
        </w:rPr>
        <w:t>898</w:t>
      </w:r>
      <w:r w:rsidRPr="004E619A">
        <w:rPr>
          <w:bCs/>
          <w:sz w:val="28"/>
          <w:szCs w:val="28"/>
        </w:rPr>
        <w:t> броя за 201</w:t>
      </w:r>
      <w:r w:rsidR="00B95C83">
        <w:rPr>
          <w:bCs/>
          <w:sz w:val="28"/>
          <w:szCs w:val="28"/>
        </w:rPr>
        <w:t>7</w:t>
      </w:r>
      <w:r w:rsidRPr="004E619A">
        <w:rPr>
          <w:bCs/>
          <w:sz w:val="28"/>
          <w:szCs w:val="28"/>
        </w:rPr>
        <w:t xml:space="preserve"> год./. </w:t>
      </w:r>
    </w:p>
    <w:p w:rsidR="0092049E" w:rsidRPr="004E619A" w:rsidRDefault="0092049E" w:rsidP="0092049E">
      <w:pPr>
        <w:ind w:right="-9" w:firstLine="540"/>
        <w:jc w:val="both"/>
        <w:rPr>
          <w:bCs/>
          <w:sz w:val="28"/>
          <w:szCs w:val="28"/>
        </w:rPr>
      </w:pPr>
      <w:r w:rsidRPr="004E619A">
        <w:rPr>
          <w:bCs/>
          <w:sz w:val="28"/>
          <w:szCs w:val="28"/>
        </w:rPr>
        <w:t>През 201</w:t>
      </w:r>
      <w:r w:rsidR="00B95C83">
        <w:rPr>
          <w:bCs/>
          <w:sz w:val="28"/>
          <w:szCs w:val="28"/>
        </w:rPr>
        <w:t>8</w:t>
      </w:r>
      <w:r w:rsidR="00645946" w:rsidRPr="004E619A">
        <w:rPr>
          <w:bCs/>
          <w:sz w:val="28"/>
          <w:szCs w:val="28"/>
        </w:rPr>
        <w:t xml:space="preserve"> </w:t>
      </w:r>
      <w:r w:rsidRPr="004E619A">
        <w:rPr>
          <w:bCs/>
          <w:sz w:val="28"/>
          <w:szCs w:val="28"/>
        </w:rPr>
        <w:t xml:space="preserve">г. са предадени в съда </w:t>
      </w:r>
      <w:r w:rsidR="003813E8" w:rsidRPr="004E619A">
        <w:rPr>
          <w:bCs/>
          <w:sz w:val="28"/>
          <w:szCs w:val="28"/>
        </w:rPr>
        <w:t>5</w:t>
      </w:r>
      <w:r w:rsidR="00522659">
        <w:rPr>
          <w:bCs/>
          <w:sz w:val="28"/>
          <w:szCs w:val="28"/>
        </w:rPr>
        <w:t>78</w:t>
      </w:r>
      <w:r w:rsidR="003813E8" w:rsidRPr="004E619A">
        <w:rPr>
          <w:bCs/>
          <w:sz w:val="28"/>
          <w:szCs w:val="28"/>
        </w:rPr>
        <w:t xml:space="preserve"> </w:t>
      </w:r>
      <w:r w:rsidRPr="004E619A">
        <w:rPr>
          <w:bCs/>
          <w:sz w:val="28"/>
          <w:szCs w:val="28"/>
        </w:rPr>
        <w:t xml:space="preserve">броя </w:t>
      </w:r>
      <w:r w:rsidRPr="004E619A">
        <w:rPr>
          <w:bCs/>
          <w:sz w:val="28"/>
          <w:szCs w:val="28"/>
          <w:lang w:val="ru-RU"/>
        </w:rPr>
        <w:t xml:space="preserve"> </w:t>
      </w:r>
      <w:r w:rsidRPr="004E619A">
        <w:rPr>
          <w:bCs/>
          <w:sz w:val="28"/>
          <w:szCs w:val="28"/>
        </w:rPr>
        <w:t xml:space="preserve">веществени </w:t>
      </w:r>
      <w:proofErr w:type="spellStart"/>
      <w:r w:rsidRPr="004E619A">
        <w:rPr>
          <w:bCs/>
          <w:sz w:val="28"/>
          <w:szCs w:val="28"/>
        </w:rPr>
        <w:t>доказателствени</w:t>
      </w:r>
      <w:proofErr w:type="spellEnd"/>
      <w:r w:rsidRPr="004E619A">
        <w:rPr>
          <w:bCs/>
          <w:sz w:val="28"/>
          <w:szCs w:val="28"/>
        </w:rPr>
        <w:t xml:space="preserve"> средства</w:t>
      </w:r>
      <w:r w:rsidR="004223F7">
        <w:rPr>
          <w:bCs/>
          <w:sz w:val="28"/>
          <w:szCs w:val="28"/>
        </w:rPr>
        <w:t xml:space="preserve"> /</w:t>
      </w:r>
      <w:r w:rsidR="003813E8" w:rsidRPr="004E619A">
        <w:rPr>
          <w:bCs/>
          <w:sz w:val="28"/>
          <w:szCs w:val="28"/>
        </w:rPr>
        <w:t xml:space="preserve">за сравнение </w:t>
      </w:r>
      <w:r w:rsidR="00B95C83">
        <w:rPr>
          <w:bCs/>
          <w:sz w:val="28"/>
          <w:szCs w:val="28"/>
        </w:rPr>
        <w:t>553</w:t>
      </w:r>
      <w:r w:rsidR="003813E8" w:rsidRPr="004E619A">
        <w:rPr>
          <w:bCs/>
          <w:sz w:val="28"/>
          <w:szCs w:val="28"/>
        </w:rPr>
        <w:t xml:space="preserve"> броя през 201</w:t>
      </w:r>
      <w:r w:rsidR="00B95C83">
        <w:rPr>
          <w:bCs/>
          <w:sz w:val="28"/>
          <w:szCs w:val="28"/>
        </w:rPr>
        <w:t>7</w:t>
      </w:r>
      <w:r w:rsidR="003813E8" w:rsidRPr="004E619A">
        <w:rPr>
          <w:bCs/>
          <w:sz w:val="28"/>
          <w:szCs w:val="28"/>
        </w:rPr>
        <w:t xml:space="preserve"> година/</w:t>
      </w:r>
      <w:r w:rsidRPr="004E619A">
        <w:rPr>
          <w:bCs/>
          <w:sz w:val="28"/>
          <w:szCs w:val="28"/>
        </w:rPr>
        <w:t xml:space="preserve">. </w:t>
      </w:r>
    </w:p>
    <w:p w:rsidR="0092049E" w:rsidRDefault="0092049E" w:rsidP="0092049E">
      <w:pPr>
        <w:jc w:val="both"/>
        <w:rPr>
          <w:sz w:val="28"/>
          <w:szCs w:val="28"/>
        </w:rPr>
      </w:pPr>
      <w:r>
        <w:rPr>
          <w:sz w:val="28"/>
          <w:szCs w:val="28"/>
        </w:rPr>
        <w:tab/>
      </w:r>
    </w:p>
    <w:p w:rsidR="0092049E" w:rsidRPr="00DB0834" w:rsidRDefault="0092049E" w:rsidP="0092049E">
      <w:pPr>
        <w:jc w:val="both"/>
        <w:rPr>
          <w:b/>
          <w:sz w:val="32"/>
          <w:szCs w:val="32"/>
          <w:lang w:val="ru-RU"/>
        </w:rPr>
      </w:pPr>
      <w:r>
        <w:rPr>
          <w:b/>
          <w:sz w:val="32"/>
          <w:szCs w:val="32"/>
        </w:rPr>
        <w:tab/>
        <w:t>Предприети мерки за подобряване функционирането на съда:</w:t>
      </w:r>
    </w:p>
    <w:p w:rsidR="00BA0D68" w:rsidRDefault="00BA0D68" w:rsidP="0092049E">
      <w:pPr>
        <w:jc w:val="both"/>
        <w:rPr>
          <w:b/>
          <w:sz w:val="28"/>
          <w:szCs w:val="28"/>
        </w:rPr>
      </w:pPr>
    </w:p>
    <w:p w:rsidR="0092049E" w:rsidRDefault="0092049E" w:rsidP="0092049E">
      <w:pPr>
        <w:jc w:val="both"/>
        <w:rPr>
          <w:b/>
          <w:sz w:val="28"/>
          <w:szCs w:val="28"/>
        </w:rPr>
      </w:pPr>
      <w:r>
        <w:rPr>
          <w:b/>
          <w:sz w:val="28"/>
          <w:szCs w:val="28"/>
        </w:rPr>
        <w:t xml:space="preserve"> </w:t>
      </w:r>
      <w:r>
        <w:rPr>
          <w:b/>
          <w:sz w:val="28"/>
          <w:szCs w:val="28"/>
        </w:rPr>
        <w:tab/>
        <w:t xml:space="preserve">Във връзка с решаване на </w:t>
      </w:r>
      <w:proofErr w:type="spellStart"/>
      <w:r>
        <w:rPr>
          <w:b/>
          <w:sz w:val="28"/>
          <w:szCs w:val="28"/>
        </w:rPr>
        <w:t>сградния</w:t>
      </w:r>
      <w:proofErr w:type="spellEnd"/>
      <w:r>
        <w:rPr>
          <w:b/>
          <w:sz w:val="28"/>
          <w:szCs w:val="28"/>
        </w:rPr>
        <w:t xml:space="preserve"> проблем на съда:</w:t>
      </w:r>
    </w:p>
    <w:p w:rsidR="000B400D" w:rsidRDefault="00C77642" w:rsidP="0092049E">
      <w:pPr>
        <w:jc w:val="both"/>
        <w:rPr>
          <w:b/>
          <w:sz w:val="28"/>
          <w:szCs w:val="28"/>
        </w:rPr>
      </w:pPr>
      <w:r>
        <w:rPr>
          <w:b/>
          <w:sz w:val="28"/>
          <w:szCs w:val="28"/>
        </w:rPr>
        <w:t xml:space="preserve"> </w:t>
      </w:r>
    </w:p>
    <w:p w:rsidR="0092049E" w:rsidRDefault="0092049E" w:rsidP="0092049E">
      <w:pPr>
        <w:jc w:val="both"/>
        <w:rPr>
          <w:sz w:val="28"/>
          <w:szCs w:val="28"/>
        </w:rPr>
      </w:pPr>
    </w:p>
    <w:p w:rsidR="00022AE2" w:rsidRPr="00414919" w:rsidRDefault="0092049E" w:rsidP="00C91B0A">
      <w:pPr>
        <w:spacing w:after="240"/>
        <w:ind w:firstLine="720"/>
        <w:jc w:val="both"/>
        <w:rPr>
          <w:rFonts w:eastAsia="Calibri"/>
          <w:sz w:val="28"/>
          <w:szCs w:val="28"/>
          <w:lang w:eastAsia="en-US"/>
        </w:rPr>
      </w:pPr>
      <w:r w:rsidRPr="00414919">
        <w:rPr>
          <w:sz w:val="28"/>
          <w:szCs w:val="28"/>
        </w:rPr>
        <w:t xml:space="preserve">Специализираният </w:t>
      </w:r>
      <w:r w:rsidR="00090565" w:rsidRPr="00414919">
        <w:rPr>
          <w:sz w:val="28"/>
          <w:szCs w:val="28"/>
        </w:rPr>
        <w:t xml:space="preserve">наказателен съд </w:t>
      </w:r>
      <w:r w:rsidR="00392C6E" w:rsidRPr="00414919">
        <w:rPr>
          <w:sz w:val="28"/>
          <w:szCs w:val="28"/>
        </w:rPr>
        <w:t xml:space="preserve">през 2018 г. продължи </w:t>
      </w:r>
      <w:r w:rsidR="00090565" w:rsidRPr="00414919">
        <w:rPr>
          <w:sz w:val="28"/>
          <w:szCs w:val="28"/>
        </w:rPr>
        <w:t>да е</w:t>
      </w:r>
      <w:r w:rsidRPr="00414919">
        <w:rPr>
          <w:sz w:val="28"/>
          <w:szCs w:val="28"/>
        </w:rPr>
        <w:t xml:space="preserve"> изправен пред остър недостиг на помещения</w:t>
      </w:r>
      <w:r w:rsidR="00895FCB">
        <w:rPr>
          <w:sz w:val="28"/>
          <w:szCs w:val="28"/>
        </w:rPr>
        <w:t xml:space="preserve"> необходими</w:t>
      </w:r>
      <w:r w:rsidRPr="00414919">
        <w:rPr>
          <w:sz w:val="28"/>
          <w:szCs w:val="28"/>
        </w:rPr>
        <w:t xml:space="preserve"> за нормалното му функциониране. </w:t>
      </w:r>
      <w:r w:rsidR="004B7950" w:rsidRPr="00414919">
        <w:rPr>
          <w:sz w:val="28"/>
          <w:szCs w:val="28"/>
        </w:rPr>
        <w:t>Предоставените ни по</w:t>
      </w:r>
      <w:r w:rsidRPr="00414919">
        <w:rPr>
          <w:sz w:val="28"/>
          <w:szCs w:val="28"/>
        </w:rPr>
        <w:t>мещения в сградата с</w:t>
      </w:r>
      <w:r w:rsidR="004B7950" w:rsidRPr="00414919">
        <w:rPr>
          <w:sz w:val="28"/>
          <w:szCs w:val="28"/>
        </w:rPr>
        <w:t>а</w:t>
      </w:r>
      <w:r w:rsidRPr="00414919">
        <w:rPr>
          <w:sz w:val="28"/>
          <w:szCs w:val="28"/>
        </w:rPr>
        <w:t xml:space="preserve"> крайно недостатъчни. </w:t>
      </w:r>
      <w:r w:rsidR="0085453D" w:rsidRPr="00414919">
        <w:rPr>
          <w:sz w:val="28"/>
          <w:szCs w:val="28"/>
        </w:rPr>
        <w:t>През 2018 г. б</w:t>
      </w:r>
      <w:r w:rsidR="00C77642" w:rsidRPr="00414919">
        <w:rPr>
          <w:sz w:val="28"/>
          <w:szCs w:val="28"/>
        </w:rPr>
        <w:t xml:space="preserve">яха направени първи стъпки в насока разрешаване на този проблем. След проведени разговори и среща между представители на ДКСИ </w:t>
      </w:r>
      <w:r w:rsidR="00E079EA" w:rsidRPr="00414919">
        <w:rPr>
          <w:sz w:val="28"/>
          <w:szCs w:val="28"/>
        </w:rPr>
        <w:t xml:space="preserve"> с оглед решаване </w:t>
      </w:r>
      <w:proofErr w:type="spellStart"/>
      <w:r w:rsidR="00E079EA" w:rsidRPr="00414919">
        <w:rPr>
          <w:sz w:val="28"/>
          <w:szCs w:val="28"/>
        </w:rPr>
        <w:t>сградния</w:t>
      </w:r>
      <w:proofErr w:type="spellEnd"/>
      <w:r w:rsidR="00E079EA" w:rsidRPr="00414919">
        <w:rPr>
          <w:sz w:val="28"/>
          <w:szCs w:val="28"/>
        </w:rPr>
        <w:t xml:space="preserve"> проблем както на СНС, така и на останалите специализирани институции</w:t>
      </w:r>
      <w:r w:rsidR="003139F7" w:rsidRPr="00414919">
        <w:rPr>
          <w:sz w:val="28"/>
          <w:szCs w:val="28"/>
        </w:rPr>
        <w:t>,</w:t>
      </w:r>
      <w:r w:rsidR="00E079EA" w:rsidRPr="00414919">
        <w:rPr>
          <w:sz w:val="28"/>
          <w:szCs w:val="28"/>
        </w:rPr>
        <w:t xml:space="preserve"> бе предложено решение </w:t>
      </w:r>
      <w:r w:rsidR="00E079EA" w:rsidRPr="00414919">
        <w:rPr>
          <w:sz w:val="28"/>
          <w:szCs w:val="28"/>
        </w:rPr>
        <w:lastRenderedPageBreak/>
        <w:t xml:space="preserve">ДКСИ поетапно да напусне сградата, като я предостави за ползване на специализираните институции. </w:t>
      </w:r>
      <w:r w:rsidR="00C77642" w:rsidRPr="00414919">
        <w:rPr>
          <w:sz w:val="28"/>
          <w:szCs w:val="28"/>
        </w:rPr>
        <w:t xml:space="preserve"> </w:t>
      </w:r>
      <w:r w:rsidR="00C91B0A" w:rsidRPr="00414919">
        <w:rPr>
          <w:sz w:val="28"/>
          <w:szCs w:val="28"/>
        </w:rPr>
        <w:t xml:space="preserve"> </w:t>
      </w:r>
      <w:r w:rsidR="003139F7" w:rsidRPr="00414919">
        <w:rPr>
          <w:sz w:val="28"/>
          <w:szCs w:val="28"/>
        </w:rPr>
        <w:t>С Решение №779/ 01.11.2018 г. за възлагане на председателя на Държавната комисия по сигурност на информацията да сключи договор за покупка на имот в полза на държавата и за предоставянето му безвъзмездно за управление на ДКСИ</w:t>
      </w:r>
      <w:r w:rsidR="00985C30" w:rsidRPr="00414919">
        <w:rPr>
          <w:sz w:val="28"/>
          <w:szCs w:val="28"/>
        </w:rPr>
        <w:t xml:space="preserve">, Министерски съвет е взел </w:t>
      </w:r>
      <w:r w:rsidR="0085453D" w:rsidRPr="00414919">
        <w:rPr>
          <w:sz w:val="28"/>
          <w:szCs w:val="28"/>
        </w:rPr>
        <w:t>решение</w:t>
      </w:r>
      <w:r w:rsidR="00612D50" w:rsidRPr="00414919">
        <w:rPr>
          <w:sz w:val="28"/>
          <w:szCs w:val="28"/>
        </w:rPr>
        <w:t xml:space="preserve"> </w:t>
      </w:r>
      <w:r w:rsidR="0085453D" w:rsidRPr="00414919">
        <w:rPr>
          <w:sz w:val="28"/>
          <w:szCs w:val="28"/>
        </w:rPr>
        <w:t xml:space="preserve">да предостави за управление на </w:t>
      </w:r>
      <w:r w:rsidR="00612D50" w:rsidRPr="00414919">
        <w:rPr>
          <w:sz w:val="28"/>
          <w:szCs w:val="28"/>
        </w:rPr>
        <w:t xml:space="preserve">имот с изградена в него административна сграда, където да се настанят служителите на </w:t>
      </w:r>
      <w:r w:rsidR="0085453D" w:rsidRPr="00414919">
        <w:rPr>
          <w:sz w:val="28"/>
          <w:szCs w:val="28"/>
        </w:rPr>
        <w:t>К</w:t>
      </w:r>
      <w:r w:rsidR="00612D50" w:rsidRPr="00414919">
        <w:rPr>
          <w:sz w:val="28"/>
          <w:szCs w:val="28"/>
        </w:rPr>
        <w:t xml:space="preserve">омисията. </w:t>
      </w:r>
    </w:p>
    <w:p w:rsidR="00022AE2" w:rsidRPr="00414919" w:rsidRDefault="00022AE2" w:rsidP="00022AE2">
      <w:pPr>
        <w:spacing w:after="240"/>
        <w:jc w:val="both"/>
        <w:rPr>
          <w:rFonts w:eastAsia="Calibri"/>
          <w:sz w:val="28"/>
          <w:szCs w:val="28"/>
          <w:lang w:eastAsia="en-US"/>
        </w:rPr>
      </w:pPr>
      <w:r w:rsidRPr="00414919">
        <w:rPr>
          <w:rFonts w:eastAsia="Calibri"/>
          <w:sz w:val="32"/>
          <w:szCs w:val="32"/>
          <w:lang w:eastAsia="en-US"/>
        </w:rPr>
        <w:tab/>
      </w:r>
      <w:r w:rsidRPr="00414919">
        <w:rPr>
          <w:rFonts w:eastAsia="Calibri"/>
          <w:sz w:val="28"/>
          <w:szCs w:val="28"/>
          <w:lang w:eastAsia="en-US"/>
        </w:rPr>
        <w:t xml:space="preserve">През 2012 година, когато Специализираният наказателен съд започна дейността си, щатната численост беше 36 бройки – 11 съдии и 25 служители. През годините броят на съдиите и служителите се увеличи и към настоящия момент щатната ни численост е </w:t>
      </w:r>
      <w:r w:rsidR="00031A8A" w:rsidRPr="00414919">
        <w:rPr>
          <w:rFonts w:eastAsia="Calibri"/>
          <w:sz w:val="28"/>
          <w:szCs w:val="28"/>
          <w:lang w:eastAsia="en-US"/>
        </w:rPr>
        <w:t>71</w:t>
      </w:r>
      <w:r w:rsidRPr="00414919">
        <w:rPr>
          <w:rFonts w:eastAsia="Calibri"/>
          <w:sz w:val="28"/>
          <w:szCs w:val="28"/>
          <w:lang w:eastAsia="en-US"/>
        </w:rPr>
        <w:t xml:space="preserve"> броя – </w:t>
      </w:r>
      <w:r w:rsidR="00031A8A" w:rsidRPr="00414919">
        <w:rPr>
          <w:rFonts w:eastAsia="Calibri"/>
          <w:sz w:val="28"/>
          <w:szCs w:val="28"/>
          <w:lang w:eastAsia="en-US"/>
        </w:rPr>
        <w:t>21</w:t>
      </w:r>
      <w:r w:rsidRPr="00414919">
        <w:rPr>
          <w:rFonts w:eastAsia="Calibri"/>
          <w:sz w:val="28"/>
          <w:szCs w:val="28"/>
          <w:lang w:eastAsia="en-US"/>
        </w:rPr>
        <w:t xml:space="preserve"> съдии и </w:t>
      </w:r>
      <w:r w:rsidR="00031A8A" w:rsidRPr="00414919">
        <w:rPr>
          <w:rFonts w:eastAsia="Calibri"/>
          <w:sz w:val="28"/>
          <w:szCs w:val="28"/>
          <w:lang w:eastAsia="en-US"/>
        </w:rPr>
        <w:t>50</w:t>
      </w:r>
      <w:r w:rsidRPr="00414919">
        <w:rPr>
          <w:rFonts w:eastAsia="Calibri"/>
          <w:sz w:val="28"/>
          <w:szCs w:val="28"/>
          <w:lang w:eastAsia="en-US"/>
        </w:rPr>
        <w:t xml:space="preserve"> служители. </w:t>
      </w:r>
      <w:r w:rsidR="00962D24" w:rsidRPr="00414919">
        <w:rPr>
          <w:rFonts w:eastAsia="Calibri"/>
          <w:sz w:val="28"/>
          <w:szCs w:val="28"/>
          <w:lang w:eastAsia="en-US"/>
        </w:rPr>
        <w:t>В момента съда р</w:t>
      </w:r>
      <w:r w:rsidRPr="00414919">
        <w:rPr>
          <w:rFonts w:eastAsia="Calibri"/>
          <w:sz w:val="28"/>
          <w:szCs w:val="28"/>
          <w:lang w:eastAsia="en-US"/>
        </w:rPr>
        <w:t>азполага само с 4 съдебни зали</w:t>
      </w:r>
      <w:r w:rsidR="00584FCC" w:rsidRPr="00414919">
        <w:rPr>
          <w:rFonts w:eastAsia="Calibri"/>
          <w:sz w:val="28"/>
          <w:szCs w:val="28"/>
          <w:lang w:eastAsia="en-US"/>
        </w:rPr>
        <w:t>,</w:t>
      </w:r>
      <w:r w:rsidR="006164FE" w:rsidRPr="00414919">
        <w:rPr>
          <w:rFonts w:eastAsia="Calibri"/>
          <w:sz w:val="28"/>
          <w:szCs w:val="28"/>
          <w:lang w:eastAsia="en-US"/>
        </w:rPr>
        <w:t xml:space="preserve"> </w:t>
      </w:r>
      <w:r w:rsidR="00962D24" w:rsidRPr="00414919">
        <w:rPr>
          <w:rFonts w:eastAsia="Calibri"/>
          <w:sz w:val="28"/>
          <w:szCs w:val="28"/>
          <w:lang w:eastAsia="en-US"/>
        </w:rPr>
        <w:t xml:space="preserve">в които да провеждат заседания </w:t>
      </w:r>
      <w:r w:rsidRPr="00414919">
        <w:rPr>
          <w:rFonts w:eastAsia="Calibri"/>
          <w:sz w:val="28"/>
          <w:szCs w:val="28"/>
          <w:lang w:eastAsia="en-US"/>
        </w:rPr>
        <w:t>1</w:t>
      </w:r>
      <w:r w:rsidR="004E619A" w:rsidRPr="00414919">
        <w:rPr>
          <w:rFonts w:eastAsia="Calibri"/>
          <w:sz w:val="28"/>
          <w:szCs w:val="28"/>
          <w:lang w:eastAsia="en-US"/>
        </w:rPr>
        <w:t>9</w:t>
      </w:r>
      <w:r w:rsidR="00962D24" w:rsidRPr="00414919">
        <w:rPr>
          <w:rFonts w:eastAsia="Calibri"/>
          <w:sz w:val="28"/>
          <w:szCs w:val="28"/>
          <w:lang w:eastAsia="en-US"/>
        </w:rPr>
        <w:t xml:space="preserve"> съдебни </w:t>
      </w:r>
      <w:r w:rsidRPr="00414919">
        <w:rPr>
          <w:rFonts w:eastAsia="Calibri"/>
          <w:sz w:val="28"/>
          <w:szCs w:val="28"/>
          <w:lang w:eastAsia="en-US"/>
        </w:rPr>
        <w:t xml:space="preserve">състава. </w:t>
      </w:r>
      <w:r w:rsidR="00962D24" w:rsidRPr="00414919">
        <w:rPr>
          <w:rFonts w:eastAsia="Calibri"/>
          <w:sz w:val="28"/>
          <w:szCs w:val="28"/>
          <w:lang w:eastAsia="en-US"/>
        </w:rPr>
        <w:t xml:space="preserve">С оглед </w:t>
      </w:r>
      <w:r w:rsidR="00895FCB">
        <w:rPr>
          <w:rFonts w:eastAsia="Calibri"/>
          <w:sz w:val="28"/>
          <w:szCs w:val="28"/>
          <w:lang w:eastAsia="en-US"/>
        </w:rPr>
        <w:t xml:space="preserve">предстоящото </w:t>
      </w:r>
      <w:r w:rsidR="00962D24" w:rsidRPr="00414919">
        <w:rPr>
          <w:rFonts w:eastAsia="Calibri"/>
          <w:sz w:val="28"/>
          <w:szCs w:val="28"/>
          <w:lang w:eastAsia="en-US"/>
        </w:rPr>
        <w:t xml:space="preserve">предоставяне на допълнително пространство се обмисля </w:t>
      </w:r>
      <w:r w:rsidR="00B66888" w:rsidRPr="00414919">
        <w:rPr>
          <w:rFonts w:eastAsia="Calibri"/>
          <w:sz w:val="28"/>
          <w:szCs w:val="28"/>
          <w:lang w:eastAsia="en-US"/>
        </w:rPr>
        <w:t>създаването и оборудването на още</w:t>
      </w:r>
      <w:r w:rsidR="0085453D" w:rsidRPr="00414919">
        <w:rPr>
          <w:rFonts w:eastAsia="Calibri"/>
          <w:sz w:val="28"/>
          <w:szCs w:val="28"/>
          <w:lang w:eastAsia="en-US"/>
        </w:rPr>
        <w:t xml:space="preserve"> поне</w:t>
      </w:r>
      <w:r w:rsidR="00B66888" w:rsidRPr="00414919">
        <w:rPr>
          <w:rFonts w:eastAsia="Calibri"/>
          <w:sz w:val="28"/>
          <w:szCs w:val="28"/>
          <w:lang w:eastAsia="en-US"/>
        </w:rPr>
        <w:t xml:space="preserve"> 4 съдебни зали, кабинети за съдии, тъй като в момента част от съдиите са настанени по трима, а кабинетите са крайно малки.</w:t>
      </w:r>
      <w:r w:rsidR="00895FCB">
        <w:rPr>
          <w:rFonts w:eastAsia="Calibri"/>
          <w:sz w:val="28"/>
          <w:szCs w:val="28"/>
          <w:lang w:eastAsia="en-US"/>
        </w:rPr>
        <w:t xml:space="preserve"> Предвижда се оборудването на </w:t>
      </w:r>
      <w:r w:rsidR="00584FCC" w:rsidRPr="00414919">
        <w:rPr>
          <w:rFonts w:eastAsia="Calibri"/>
          <w:sz w:val="28"/>
          <w:szCs w:val="28"/>
          <w:lang w:eastAsia="en-US"/>
        </w:rPr>
        <w:t>стаи за деловодства, тъй като двете явни деловодства</w:t>
      </w:r>
      <w:r w:rsidR="00B23F18" w:rsidRPr="00414919">
        <w:rPr>
          <w:rFonts w:eastAsia="Calibri"/>
          <w:sz w:val="28"/>
          <w:szCs w:val="28"/>
          <w:lang w:eastAsia="en-US"/>
        </w:rPr>
        <w:t>, с които разполага СНС</w:t>
      </w:r>
      <w:r w:rsidR="00584FCC" w:rsidRPr="00414919">
        <w:rPr>
          <w:rFonts w:eastAsia="Calibri"/>
          <w:sz w:val="28"/>
          <w:szCs w:val="28"/>
          <w:lang w:eastAsia="en-US"/>
        </w:rPr>
        <w:t xml:space="preserve"> към момента са недостатъчни</w:t>
      </w:r>
      <w:r w:rsidR="009C6E46" w:rsidRPr="00414919">
        <w:rPr>
          <w:rFonts w:eastAsia="Calibri"/>
          <w:sz w:val="28"/>
          <w:szCs w:val="28"/>
          <w:lang w:eastAsia="en-US"/>
        </w:rPr>
        <w:t xml:space="preserve">. </w:t>
      </w:r>
      <w:r w:rsidRPr="00414919">
        <w:rPr>
          <w:rFonts w:eastAsia="Calibri"/>
          <w:sz w:val="28"/>
          <w:szCs w:val="28"/>
          <w:lang w:eastAsia="en-US"/>
        </w:rPr>
        <w:t xml:space="preserve"> </w:t>
      </w:r>
      <w:r w:rsidR="00B23F18" w:rsidRPr="00414919">
        <w:rPr>
          <w:rFonts w:eastAsia="Calibri"/>
          <w:sz w:val="28"/>
          <w:szCs w:val="28"/>
          <w:lang w:eastAsia="en-US"/>
        </w:rPr>
        <w:t xml:space="preserve">Предвижда се и създаване на адвокатска стая, където </w:t>
      </w:r>
      <w:r w:rsidR="008D175F" w:rsidRPr="00414919">
        <w:rPr>
          <w:rFonts w:eastAsia="Calibri"/>
          <w:sz w:val="28"/>
          <w:szCs w:val="28"/>
          <w:lang w:eastAsia="en-US"/>
        </w:rPr>
        <w:t xml:space="preserve">защитниците и останалите страни по делата да могат да са запознават с материалите по делото. До момента тази дейност се извършва в едно от явните деловодства. </w:t>
      </w:r>
      <w:r w:rsidR="00C91B0A" w:rsidRPr="00414919">
        <w:rPr>
          <w:rFonts w:eastAsia="Calibri"/>
          <w:sz w:val="28"/>
          <w:szCs w:val="28"/>
          <w:lang w:eastAsia="en-US"/>
        </w:rPr>
        <w:t>Както многократно е подчертавало ръководството на СНС е</w:t>
      </w:r>
      <w:r w:rsidRPr="00414919">
        <w:rPr>
          <w:sz w:val="28"/>
          <w:szCs w:val="28"/>
        </w:rPr>
        <w:t>динствената възможност за нормалното функциониране на съда е да се предоставят още помещения – за веществени доказателства, за деловодства, секретарски стаи, съдийски кабинети и съдебни зали</w:t>
      </w:r>
      <w:r w:rsidR="008D175F" w:rsidRPr="00414919">
        <w:rPr>
          <w:sz w:val="28"/>
          <w:szCs w:val="28"/>
        </w:rPr>
        <w:t>, което предстои да се случи в близко бъдеще</w:t>
      </w:r>
      <w:r w:rsidRPr="00414919">
        <w:rPr>
          <w:sz w:val="28"/>
          <w:szCs w:val="28"/>
        </w:rPr>
        <w:t>.</w:t>
      </w:r>
      <w:r w:rsidR="00BB5F6E" w:rsidRPr="00414919">
        <w:rPr>
          <w:sz w:val="28"/>
          <w:szCs w:val="28"/>
        </w:rPr>
        <w:t xml:space="preserve"> </w:t>
      </w:r>
    </w:p>
    <w:p w:rsidR="00134CE3" w:rsidRPr="00DB0834" w:rsidRDefault="00134CE3" w:rsidP="0092049E">
      <w:pPr>
        <w:ind w:left="360"/>
        <w:jc w:val="both"/>
        <w:rPr>
          <w:sz w:val="28"/>
          <w:szCs w:val="28"/>
          <w:lang w:val="ru-RU"/>
        </w:rPr>
      </w:pPr>
    </w:p>
    <w:p w:rsidR="0092049E" w:rsidRDefault="0092049E" w:rsidP="0092049E">
      <w:pPr>
        <w:ind w:firstLine="720"/>
        <w:jc w:val="both"/>
        <w:rPr>
          <w:b/>
          <w:sz w:val="28"/>
          <w:szCs w:val="28"/>
        </w:rPr>
      </w:pPr>
      <w:r>
        <w:rPr>
          <w:b/>
          <w:sz w:val="28"/>
          <w:szCs w:val="28"/>
        </w:rPr>
        <w:t>Организационни мерки:</w:t>
      </w:r>
    </w:p>
    <w:p w:rsidR="0092049E" w:rsidRDefault="0092049E" w:rsidP="0092049E">
      <w:pPr>
        <w:ind w:firstLine="720"/>
        <w:jc w:val="both"/>
        <w:rPr>
          <w:b/>
          <w:sz w:val="28"/>
          <w:szCs w:val="28"/>
        </w:rPr>
      </w:pPr>
    </w:p>
    <w:p w:rsidR="0092049E" w:rsidRDefault="0092049E" w:rsidP="0092049E">
      <w:pPr>
        <w:ind w:firstLine="360"/>
        <w:jc w:val="both"/>
        <w:rPr>
          <w:sz w:val="28"/>
          <w:szCs w:val="28"/>
        </w:rPr>
      </w:pPr>
      <w:r>
        <w:rPr>
          <w:b/>
          <w:sz w:val="28"/>
          <w:szCs w:val="28"/>
        </w:rPr>
        <w:t xml:space="preserve"> </w:t>
      </w:r>
      <w:r>
        <w:rPr>
          <w:b/>
          <w:sz w:val="28"/>
          <w:szCs w:val="28"/>
        </w:rPr>
        <w:tab/>
      </w:r>
      <w:r>
        <w:rPr>
          <w:sz w:val="28"/>
          <w:szCs w:val="28"/>
        </w:rPr>
        <w:t xml:space="preserve">В изпълнение на разпоредбите на ПАС бяха проведени годишни инвентаризации за наличността на делата в служба “Деловодство”, </w:t>
      </w:r>
      <w:r w:rsidR="009E1B38">
        <w:rPr>
          <w:sz w:val="28"/>
          <w:szCs w:val="28"/>
        </w:rPr>
        <w:t xml:space="preserve">както и на деловодната система, </w:t>
      </w:r>
      <w:r>
        <w:rPr>
          <w:sz w:val="28"/>
          <w:szCs w:val="28"/>
        </w:rPr>
        <w:t>проверка на регистратурата за класифицирана информация и проверка за наличността на веществените доказателства.</w:t>
      </w:r>
    </w:p>
    <w:p w:rsidR="006164FE" w:rsidRDefault="006164FE" w:rsidP="0092049E">
      <w:pPr>
        <w:jc w:val="both"/>
        <w:rPr>
          <w:sz w:val="28"/>
          <w:szCs w:val="28"/>
        </w:rPr>
      </w:pPr>
    </w:p>
    <w:p w:rsidR="006164FE" w:rsidRDefault="006164FE" w:rsidP="0092049E">
      <w:pPr>
        <w:jc w:val="both"/>
        <w:rPr>
          <w:sz w:val="28"/>
          <w:szCs w:val="28"/>
        </w:rPr>
      </w:pPr>
    </w:p>
    <w:p w:rsidR="0092049E" w:rsidRPr="009466FD" w:rsidRDefault="009466FD" w:rsidP="006164FE">
      <w:pPr>
        <w:ind w:firstLine="720"/>
        <w:jc w:val="both"/>
        <w:rPr>
          <w:b/>
          <w:sz w:val="28"/>
          <w:szCs w:val="28"/>
        </w:rPr>
      </w:pPr>
      <w:r w:rsidRPr="009466FD">
        <w:rPr>
          <w:b/>
          <w:sz w:val="28"/>
          <w:szCs w:val="28"/>
        </w:rPr>
        <w:t>Медийна политика:</w:t>
      </w:r>
    </w:p>
    <w:p w:rsidR="009466FD" w:rsidRDefault="009466FD" w:rsidP="0092049E">
      <w:pPr>
        <w:jc w:val="both"/>
        <w:rPr>
          <w:sz w:val="28"/>
          <w:szCs w:val="28"/>
        </w:rPr>
      </w:pPr>
    </w:p>
    <w:p w:rsidR="009466FD" w:rsidRDefault="009466FD" w:rsidP="0092049E">
      <w:pPr>
        <w:jc w:val="both"/>
        <w:rPr>
          <w:sz w:val="28"/>
          <w:szCs w:val="28"/>
        </w:rPr>
      </w:pPr>
      <w:r>
        <w:rPr>
          <w:sz w:val="28"/>
          <w:szCs w:val="28"/>
        </w:rPr>
        <w:tab/>
        <w:t xml:space="preserve">Специализираният наказателен съд </w:t>
      </w:r>
      <w:r w:rsidR="00731AC6">
        <w:rPr>
          <w:sz w:val="28"/>
          <w:szCs w:val="28"/>
        </w:rPr>
        <w:t>продълж</w:t>
      </w:r>
      <w:r w:rsidR="003421BB">
        <w:rPr>
          <w:sz w:val="28"/>
          <w:szCs w:val="28"/>
        </w:rPr>
        <w:t>и</w:t>
      </w:r>
      <w:r w:rsidR="00731AC6">
        <w:rPr>
          <w:sz w:val="28"/>
          <w:szCs w:val="28"/>
        </w:rPr>
        <w:t xml:space="preserve"> и през 201</w:t>
      </w:r>
      <w:r w:rsidR="00DB65E4">
        <w:rPr>
          <w:sz w:val="28"/>
          <w:szCs w:val="28"/>
        </w:rPr>
        <w:t>8</w:t>
      </w:r>
      <w:r w:rsidR="00731AC6">
        <w:rPr>
          <w:sz w:val="28"/>
          <w:szCs w:val="28"/>
        </w:rPr>
        <w:t xml:space="preserve"> година да </w:t>
      </w:r>
      <w:r>
        <w:rPr>
          <w:sz w:val="28"/>
          <w:szCs w:val="28"/>
        </w:rPr>
        <w:t xml:space="preserve">предоставя възможност за запознаване на обществеността с информацията по </w:t>
      </w:r>
      <w:r>
        <w:rPr>
          <w:sz w:val="28"/>
          <w:szCs w:val="28"/>
        </w:rPr>
        <w:lastRenderedPageBreak/>
        <w:t>делата и води адекватна медийна политика</w:t>
      </w:r>
      <w:r w:rsidR="005D0283">
        <w:rPr>
          <w:sz w:val="28"/>
          <w:szCs w:val="28"/>
        </w:rPr>
        <w:t>, при спазване на принципите за откритост, достоверност и пълнота на сведенията, осигуряване на еднакви условия за достъп, законност на достъпа и уместно съчетаване на защита на правото на информация</w:t>
      </w:r>
      <w:r w:rsidR="003A1C2F">
        <w:rPr>
          <w:sz w:val="28"/>
          <w:szCs w:val="28"/>
        </w:rPr>
        <w:t xml:space="preserve"> със защита на личната информация, както и гарантиране сигурността на държавата и обществото. На интернет страницата на съда </w:t>
      </w:r>
      <w:r w:rsidR="00D94528">
        <w:rPr>
          <w:sz w:val="28"/>
          <w:szCs w:val="28"/>
        </w:rPr>
        <w:t xml:space="preserve">се публикуват </w:t>
      </w:r>
      <w:r w:rsidR="003A1C2F">
        <w:rPr>
          <w:sz w:val="28"/>
          <w:szCs w:val="28"/>
        </w:rPr>
        <w:t>данни за делата и графици за съдебните заседания</w:t>
      </w:r>
      <w:r w:rsidR="00D94528">
        <w:rPr>
          <w:sz w:val="28"/>
          <w:szCs w:val="28"/>
        </w:rPr>
        <w:t>,</w:t>
      </w:r>
      <w:r w:rsidR="009023D5">
        <w:rPr>
          <w:sz w:val="28"/>
          <w:szCs w:val="28"/>
        </w:rPr>
        <w:t xml:space="preserve"> обявени</w:t>
      </w:r>
      <w:r w:rsidR="00D94528">
        <w:rPr>
          <w:sz w:val="28"/>
          <w:szCs w:val="28"/>
        </w:rPr>
        <w:t xml:space="preserve"> са</w:t>
      </w:r>
      <w:r w:rsidR="009023D5">
        <w:rPr>
          <w:sz w:val="28"/>
          <w:szCs w:val="28"/>
        </w:rPr>
        <w:t xml:space="preserve"> и вътрешните правила за достъп до обществена информация, като своевременно се изнасят и съобщени</w:t>
      </w:r>
      <w:r w:rsidR="0081263F">
        <w:rPr>
          <w:sz w:val="28"/>
          <w:szCs w:val="28"/>
        </w:rPr>
        <w:t xml:space="preserve">я относно медийно проследявани </w:t>
      </w:r>
      <w:r w:rsidR="009023D5">
        <w:rPr>
          <w:sz w:val="28"/>
          <w:szCs w:val="28"/>
        </w:rPr>
        <w:t>и привличащи публичния интерес дела</w:t>
      </w:r>
      <w:r w:rsidR="00255A5B">
        <w:rPr>
          <w:sz w:val="28"/>
          <w:szCs w:val="28"/>
        </w:rPr>
        <w:t>, с цел да се даде възможност на обществеността и медиите да следят напредъка по тях</w:t>
      </w:r>
      <w:r w:rsidR="009023D5">
        <w:rPr>
          <w:sz w:val="28"/>
          <w:szCs w:val="28"/>
        </w:rPr>
        <w:t xml:space="preserve">. С представители на всички медии сме установили добри взаимоотношения, основани на внимание и </w:t>
      </w:r>
      <w:r w:rsidR="000657AE">
        <w:rPr>
          <w:sz w:val="28"/>
          <w:szCs w:val="28"/>
        </w:rPr>
        <w:t>взаимно уважение, като е постигнат баланс между нуждата от отразяване на делата и безпрепятствено протичане на отразяваните наказателни производств</w:t>
      </w:r>
      <w:r w:rsidR="006336D0">
        <w:rPr>
          <w:sz w:val="28"/>
          <w:szCs w:val="28"/>
        </w:rPr>
        <w:t>а</w:t>
      </w:r>
      <w:r w:rsidR="000657AE">
        <w:rPr>
          <w:sz w:val="28"/>
          <w:szCs w:val="28"/>
        </w:rPr>
        <w:t xml:space="preserve">. </w:t>
      </w:r>
    </w:p>
    <w:p w:rsidR="00C55204" w:rsidRDefault="00C55204" w:rsidP="0092049E">
      <w:pPr>
        <w:jc w:val="both"/>
        <w:rPr>
          <w:sz w:val="28"/>
          <w:szCs w:val="28"/>
        </w:rPr>
      </w:pPr>
    </w:p>
    <w:p w:rsidR="0092049E" w:rsidRDefault="0092049E" w:rsidP="0092049E">
      <w:pPr>
        <w:jc w:val="both"/>
        <w:rPr>
          <w:b/>
          <w:sz w:val="28"/>
          <w:szCs w:val="28"/>
        </w:rPr>
      </w:pPr>
      <w:r>
        <w:rPr>
          <w:b/>
          <w:sz w:val="28"/>
          <w:szCs w:val="28"/>
        </w:rPr>
        <w:t xml:space="preserve"> </w:t>
      </w:r>
      <w:r>
        <w:rPr>
          <w:b/>
          <w:sz w:val="28"/>
          <w:szCs w:val="28"/>
        </w:rPr>
        <w:tab/>
        <w:t>Мерки за повишаване квалификацията:</w:t>
      </w:r>
    </w:p>
    <w:p w:rsidR="001655E8" w:rsidRDefault="001655E8" w:rsidP="0092049E">
      <w:pPr>
        <w:jc w:val="both"/>
        <w:rPr>
          <w:b/>
          <w:sz w:val="28"/>
          <w:szCs w:val="28"/>
        </w:rPr>
      </w:pPr>
    </w:p>
    <w:p w:rsidR="00EF7087" w:rsidRPr="00E14A54" w:rsidRDefault="00CE4D99" w:rsidP="00EF7087">
      <w:pPr>
        <w:spacing w:after="200"/>
        <w:ind w:right="-138" w:firstLine="720"/>
        <w:jc w:val="both"/>
        <w:rPr>
          <w:rFonts w:eastAsia="Calibri"/>
          <w:sz w:val="28"/>
          <w:szCs w:val="28"/>
          <w:lang w:eastAsia="en-US"/>
        </w:rPr>
      </w:pPr>
      <w:r>
        <w:rPr>
          <w:rFonts w:eastAsia="Calibri"/>
          <w:sz w:val="28"/>
          <w:szCs w:val="28"/>
          <w:lang w:eastAsia="en-US"/>
        </w:rPr>
        <w:t>И през 201</w:t>
      </w:r>
      <w:r w:rsidR="00DB65E4">
        <w:rPr>
          <w:rFonts w:eastAsia="Calibri"/>
          <w:sz w:val="28"/>
          <w:szCs w:val="28"/>
          <w:lang w:eastAsia="en-US"/>
        </w:rPr>
        <w:t>8</w:t>
      </w:r>
      <w:r>
        <w:rPr>
          <w:rFonts w:eastAsia="Calibri"/>
          <w:sz w:val="28"/>
          <w:szCs w:val="28"/>
          <w:lang w:eastAsia="en-US"/>
        </w:rPr>
        <w:t xml:space="preserve"> година продължиха да се п</w:t>
      </w:r>
      <w:r w:rsidR="00EF7087" w:rsidRPr="00E14A54">
        <w:rPr>
          <w:rFonts w:eastAsia="Calibri"/>
          <w:sz w:val="28"/>
          <w:szCs w:val="28"/>
          <w:lang w:eastAsia="en-US"/>
        </w:rPr>
        <w:t xml:space="preserve">рилагат утвърдените в съда конкурсно начало за подбор при назначаването на съдебните служители, задължителното им начално и </w:t>
      </w:r>
      <w:proofErr w:type="spellStart"/>
      <w:r w:rsidR="00EF7087" w:rsidRPr="00E14A54">
        <w:rPr>
          <w:rFonts w:eastAsia="Calibri"/>
          <w:sz w:val="28"/>
          <w:szCs w:val="28"/>
          <w:lang w:eastAsia="en-US"/>
        </w:rPr>
        <w:t>последващо</w:t>
      </w:r>
      <w:proofErr w:type="spellEnd"/>
      <w:r w:rsidR="00EF7087" w:rsidRPr="00E14A54">
        <w:rPr>
          <w:rFonts w:eastAsia="Calibri"/>
          <w:sz w:val="28"/>
          <w:szCs w:val="28"/>
          <w:lang w:eastAsia="en-US"/>
        </w:rPr>
        <w:t xml:space="preserve"> обучение. </w:t>
      </w:r>
    </w:p>
    <w:p w:rsidR="00836F02" w:rsidRPr="001702F9" w:rsidRDefault="005B55E1" w:rsidP="001702F9">
      <w:pPr>
        <w:spacing w:after="200"/>
        <w:ind w:right="-138" w:firstLine="720"/>
        <w:jc w:val="both"/>
        <w:rPr>
          <w:rFonts w:eastAsia="Calibri"/>
          <w:sz w:val="28"/>
          <w:szCs w:val="28"/>
          <w:lang w:val="ru-RU" w:eastAsia="en-US"/>
        </w:rPr>
      </w:pPr>
      <w:r>
        <w:rPr>
          <w:rFonts w:eastAsia="Calibri"/>
          <w:sz w:val="28"/>
          <w:szCs w:val="28"/>
          <w:lang w:eastAsia="en-US"/>
        </w:rPr>
        <w:t xml:space="preserve"> </w:t>
      </w:r>
      <w:r w:rsidR="00EF7087" w:rsidRPr="00E14A54">
        <w:rPr>
          <w:rFonts w:eastAsia="Calibri"/>
          <w:sz w:val="28"/>
          <w:szCs w:val="28"/>
          <w:lang w:eastAsia="en-US"/>
        </w:rPr>
        <w:t xml:space="preserve">На практика всички </w:t>
      </w:r>
      <w:proofErr w:type="spellStart"/>
      <w:r w:rsidR="00EF7087" w:rsidRPr="00DB0834">
        <w:rPr>
          <w:rFonts w:eastAsia="Calibri"/>
          <w:sz w:val="28"/>
          <w:szCs w:val="28"/>
          <w:lang w:val="ru-RU" w:eastAsia="en-US"/>
        </w:rPr>
        <w:t>съдии</w:t>
      </w:r>
      <w:proofErr w:type="spellEnd"/>
      <w:r w:rsidR="00EF7087" w:rsidRPr="00DB0834">
        <w:rPr>
          <w:rFonts w:eastAsia="Calibri"/>
          <w:sz w:val="28"/>
          <w:szCs w:val="28"/>
          <w:lang w:val="ru-RU" w:eastAsia="en-US"/>
        </w:rPr>
        <w:t xml:space="preserve"> </w:t>
      </w:r>
      <w:r w:rsidR="00CE4D99">
        <w:rPr>
          <w:rFonts w:eastAsia="Calibri"/>
          <w:sz w:val="28"/>
          <w:szCs w:val="28"/>
          <w:lang w:eastAsia="en-US"/>
        </w:rPr>
        <w:t xml:space="preserve">и съдебни служители </w:t>
      </w:r>
      <w:r w:rsidR="00EF7087" w:rsidRPr="00E14A54">
        <w:rPr>
          <w:rFonts w:eastAsia="Calibri"/>
          <w:sz w:val="28"/>
          <w:szCs w:val="28"/>
          <w:lang w:eastAsia="en-US"/>
        </w:rPr>
        <w:t xml:space="preserve">са </w:t>
      </w:r>
      <w:proofErr w:type="spellStart"/>
      <w:r w:rsidR="00EF7087" w:rsidRPr="00DB0834">
        <w:rPr>
          <w:rFonts w:eastAsia="Calibri"/>
          <w:sz w:val="28"/>
          <w:szCs w:val="28"/>
          <w:lang w:val="ru-RU" w:eastAsia="en-US"/>
        </w:rPr>
        <w:t>участва</w:t>
      </w:r>
      <w:proofErr w:type="spellEnd"/>
      <w:r w:rsidR="00EF7087" w:rsidRPr="00E14A54">
        <w:rPr>
          <w:rFonts w:eastAsia="Calibri"/>
          <w:sz w:val="28"/>
          <w:szCs w:val="28"/>
          <w:lang w:eastAsia="en-US"/>
        </w:rPr>
        <w:t>ли</w:t>
      </w:r>
      <w:r w:rsidR="00EF7087" w:rsidRPr="00DB0834">
        <w:rPr>
          <w:rFonts w:eastAsia="Calibri"/>
          <w:sz w:val="28"/>
          <w:szCs w:val="28"/>
          <w:lang w:val="ru-RU" w:eastAsia="en-US"/>
        </w:rPr>
        <w:t xml:space="preserve"> в </w:t>
      </w:r>
      <w:proofErr w:type="spellStart"/>
      <w:r w:rsidR="00EF7087" w:rsidRPr="00DB0834">
        <w:rPr>
          <w:rFonts w:eastAsia="Calibri"/>
          <w:sz w:val="28"/>
          <w:szCs w:val="28"/>
          <w:lang w:val="ru-RU" w:eastAsia="en-US"/>
        </w:rPr>
        <w:t>различни</w:t>
      </w:r>
      <w:proofErr w:type="spellEnd"/>
      <w:r w:rsidR="00EF7087" w:rsidRPr="00DB0834">
        <w:rPr>
          <w:rFonts w:eastAsia="Calibri"/>
          <w:sz w:val="28"/>
          <w:szCs w:val="28"/>
          <w:lang w:val="ru-RU" w:eastAsia="en-US"/>
        </w:rPr>
        <w:t xml:space="preserve"> </w:t>
      </w:r>
      <w:proofErr w:type="spellStart"/>
      <w:r w:rsidR="00EF7087" w:rsidRPr="00DB0834">
        <w:rPr>
          <w:rFonts w:eastAsia="Calibri"/>
          <w:sz w:val="28"/>
          <w:szCs w:val="28"/>
          <w:lang w:val="ru-RU" w:eastAsia="en-US"/>
        </w:rPr>
        <w:t>форми</w:t>
      </w:r>
      <w:proofErr w:type="spellEnd"/>
      <w:r w:rsidR="00EF7087" w:rsidRPr="00DB0834">
        <w:rPr>
          <w:rFonts w:eastAsia="Calibri"/>
          <w:sz w:val="28"/>
          <w:szCs w:val="28"/>
          <w:lang w:val="ru-RU" w:eastAsia="en-US"/>
        </w:rPr>
        <w:t xml:space="preserve"> на обучение и </w:t>
      </w:r>
      <w:proofErr w:type="spellStart"/>
      <w:r w:rsidR="00EF7087" w:rsidRPr="00DB0834">
        <w:rPr>
          <w:rFonts w:eastAsia="Calibri"/>
          <w:sz w:val="28"/>
          <w:szCs w:val="28"/>
          <w:lang w:val="ru-RU" w:eastAsia="en-US"/>
        </w:rPr>
        <w:t>повишаване</w:t>
      </w:r>
      <w:proofErr w:type="spellEnd"/>
      <w:r w:rsidR="00EF7087" w:rsidRPr="00DB0834">
        <w:rPr>
          <w:rFonts w:eastAsia="Calibri"/>
          <w:sz w:val="28"/>
          <w:szCs w:val="28"/>
          <w:lang w:val="ru-RU" w:eastAsia="en-US"/>
        </w:rPr>
        <w:t xml:space="preserve"> на </w:t>
      </w:r>
      <w:proofErr w:type="spellStart"/>
      <w:r w:rsidR="00EF7087" w:rsidRPr="00DB0834">
        <w:rPr>
          <w:rFonts w:eastAsia="Calibri"/>
          <w:sz w:val="28"/>
          <w:szCs w:val="28"/>
          <w:lang w:val="ru-RU" w:eastAsia="en-US"/>
        </w:rPr>
        <w:t>квалификацията</w:t>
      </w:r>
      <w:proofErr w:type="spellEnd"/>
      <w:r w:rsidR="00836F02">
        <w:rPr>
          <w:rFonts w:eastAsia="Calibri"/>
          <w:sz w:val="28"/>
          <w:szCs w:val="28"/>
          <w:lang w:eastAsia="en-US"/>
        </w:rPr>
        <w:t>, в това число и дистанционни форми на обучение</w:t>
      </w:r>
      <w:r w:rsidR="00EF7087" w:rsidRPr="00DB0834">
        <w:rPr>
          <w:rFonts w:eastAsia="Calibri"/>
          <w:sz w:val="28"/>
          <w:szCs w:val="28"/>
          <w:lang w:val="ru-RU" w:eastAsia="en-US"/>
        </w:rPr>
        <w:t>.</w:t>
      </w:r>
      <w:r w:rsidR="00C17668">
        <w:rPr>
          <w:rFonts w:eastAsia="Calibri"/>
          <w:sz w:val="28"/>
          <w:szCs w:val="28"/>
          <w:lang w:val="ru-RU" w:eastAsia="en-US"/>
        </w:rPr>
        <w:t xml:space="preserve"> </w:t>
      </w:r>
      <w:proofErr w:type="spellStart"/>
      <w:r w:rsidR="00C17668">
        <w:rPr>
          <w:rFonts w:eastAsia="Calibri"/>
          <w:sz w:val="28"/>
          <w:szCs w:val="28"/>
          <w:lang w:val="ru-RU" w:eastAsia="en-US"/>
        </w:rPr>
        <w:t>Голям</w:t>
      </w:r>
      <w:proofErr w:type="spellEnd"/>
      <w:r w:rsidR="00C17668">
        <w:rPr>
          <w:rFonts w:eastAsia="Calibri"/>
          <w:sz w:val="28"/>
          <w:szCs w:val="28"/>
          <w:lang w:val="ru-RU" w:eastAsia="en-US"/>
        </w:rPr>
        <w:t xml:space="preserve"> </w:t>
      </w:r>
      <w:proofErr w:type="spellStart"/>
      <w:r w:rsidR="00C17668">
        <w:rPr>
          <w:rFonts w:eastAsia="Calibri"/>
          <w:sz w:val="28"/>
          <w:szCs w:val="28"/>
          <w:lang w:val="ru-RU" w:eastAsia="en-US"/>
        </w:rPr>
        <w:t>брой</w:t>
      </w:r>
      <w:proofErr w:type="spellEnd"/>
      <w:r w:rsidR="00C17668">
        <w:rPr>
          <w:rFonts w:eastAsia="Calibri"/>
          <w:sz w:val="28"/>
          <w:szCs w:val="28"/>
          <w:lang w:val="ru-RU" w:eastAsia="en-US"/>
        </w:rPr>
        <w:t xml:space="preserve"> </w:t>
      </w:r>
      <w:proofErr w:type="spellStart"/>
      <w:r w:rsidR="00C17668">
        <w:rPr>
          <w:rFonts w:eastAsia="Calibri"/>
          <w:sz w:val="28"/>
          <w:szCs w:val="28"/>
          <w:lang w:val="ru-RU" w:eastAsia="en-US"/>
        </w:rPr>
        <w:t>съдебни</w:t>
      </w:r>
      <w:proofErr w:type="spellEnd"/>
      <w:r w:rsidR="00C17668">
        <w:rPr>
          <w:rFonts w:eastAsia="Calibri"/>
          <w:sz w:val="28"/>
          <w:szCs w:val="28"/>
          <w:lang w:val="ru-RU" w:eastAsia="en-US"/>
        </w:rPr>
        <w:t xml:space="preserve"> служители и </w:t>
      </w:r>
      <w:proofErr w:type="spellStart"/>
      <w:r w:rsidR="00C17668">
        <w:rPr>
          <w:rFonts w:eastAsia="Calibri"/>
          <w:sz w:val="28"/>
          <w:szCs w:val="28"/>
          <w:lang w:val="ru-RU" w:eastAsia="en-US"/>
        </w:rPr>
        <w:t>съдии</w:t>
      </w:r>
      <w:proofErr w:type="spellEnd"/>
      <w:r w:rsidR="00C17668">
        <w:rPr>
          <w:rFonts w:eastAsia="Calibri"/>
          <w:sz w:val="28"/>
          <w:szCs w:val="28"/>
          <w:lang w:val="ru-RU" w:eastAsia="en-US"/>
        </w:rPr>
        <w:t xml:space="preserve"> се </w:t>
      </w:r>
      <w:proofErr w:type="spellStart"/>
      <w:r w:rsidR="00C17668">
        <w:rPr>
          <w:rFonts w:eastAsia="Calibri"/>
          <w:sz w:val="28"/>
          <w:szCs w:val="28"/>
          <w:lang w:val="ru-RU" w:eastAsia="en-US"/>
        </w:rPr>
        <w:t>възползваха</w:t>
      </w:r>
      <w:proofErr w:type="spellEnd"/>
      <w:r w:rsidR="00C17668">
        <w:rPr>
          <w:rFonts w:eastAsia="Calibri"/>
          <w:sz w:val="28"/>
          <w:szCs w:val="28"/>
          <w:lang w:val="ru-RU" w:eastAsia="en-US"/>
        </w:rPr>
        <w:t xml:space="preserve"> от </w:t>
      </w:r>
      <w:proofErr w:type="spellStart"/>
      <w:r w:rsidR="00C17668">
        <w:rPr>
          <w:rFonts w:eastAsia="Calibri"/>
          <w:sz w:val="28"/>
          <w:szCs w:val="28"/>
          <w:lang w:val="ru-RU" w:eastAsia="en-US"/>
        </w:rPr>
        <w:t>организираните</w:t>
      </w:r>
      <w:proofErr w:type="spellEnd"/>
      <w:r w:rsidR="00C17668">
        <w:rPr>
          <w:rFonts w:eastAsia="Calibri"/>
          <w:sz w:val="28"/>
          <w:szCs w:val="28"/>
          <w:lang w:val="ru-RU" w:eastAsia="en-US"/>
        </w:rPr>
        <w:t xml:space="preserve"> </w:t>
      </w:r>
      <w:proofErr w:type="spellStart"/>
      <w:r w:rsidR="00C17668">
        <w:rPr>
          <w:rFonts w:eastAsia="Calibri"/>
          <w:sz w:val="28"/>
          <w:szCs w:val="28"/>
          <w:lang w:val="ru-RU" w:eastAsia="en-US"/>
        </w:rPr>
        <w:t>чуждоезикови</w:t>
      </w:r>
      <w:proofErr w:type="spellEnd"/>
      <w:r w:rsidR="00C17668">
        <w:rPr>
          <w:rFonts w:eastAsia="Calibri"/>
          <w:sz w:val="28"/>
          <w:szCs w:val="28"/>
          <w:lang w:val="ru-RU" w:eastAsia="en-US"/>
        </w:rPr>
        <w:t xml:space="preserve"> обучения</w:t>
      </w:r>
      <w:r w:rsidR="009F3C29">
        <w:rPr>
          <w:rFonts w:eastAsia="Calibri"/>
          <w:sz w:val="28"/>
          <w:szCs w:val="28"/>
          <w:lang w:val="ru-RU" w:eastAsia="en-US"/>
        </w:rPr>
        <w:t xml:space="preserve"> по </w:t>
      </w:r>
      <w:proofErr w:type="spellStart"/>
      <w:r w:rsidR="009F3C29">
        <w:rPr>
          <w:rFonts w:eastAsia="Calibri"/>
          <w:sz w:val="28"/>
          <w:szCs w:val="28"/>
          <w:lang w:val="ru-RU" w:eastAsia="en-US"/>
        </w:rPr>
        <w:t>английски</w:t>
      </w:r>
      <w:proofErr w:type="spellEnd"/>
      <w:r w:rsidR="009F3C29">
        <w:rPr>
          <w:rFonts w:eastAsia="Calibri"/>
          <w:sz w:val="28"/>
          <w:szCs w:val="28"/>
          <w:lang w:val="ru-RU" w:eastAsia="en-US"/>
        </w:rPr>
        <w:t xml:space="preserve"> или </w:t>
      </w:r>
      <w:proofErr w:type="spellStart"/>
      <w:r w:rsidR="009F3C29">
        <w:rPr>
          <w:rFonts w:eastAsia="Calibri"/>
          <w:sz w:val="28"/>
          <w:szCs w:val="28"/>
          <w:lang w:val="ru-RU" w:eastAsia="en-US"/>
        </w:rPr>
        <w:t>френски</w:t>
      </w:r>
      <w:proofErr w:type="spellEnd"/>
      <w:r w:rsidR="009F3C29">
        <w:rPr>
          <w:rFonts w:eastAsia="Calibri"/>
          <w:sz w:val="28"/>
          <w:szCs w:val="28"/>
          <w:lang w:val="ru-RU" w:eastAsia="en-US"/>
        </w:rPr>
        <w:t xml:space="preserve"> </w:t>
      </w:r>
      <w:proofErr w:type="spellStart"/>
      <w:r w:rsidR="009F3C29">
        <w:rPr>
          <w:rFonts w:eastAsia="Calibri"/>
          <w:sz w:val="28"/>
          <w:szCs w:val="28"/>
          <w:lang w:val="ru-RU" w:eastAsia="en-US"/>
        </w:rPr>
        <w:t>език</w:t>
      </w:r>
      <w:proofErr w:type="spellEnd"/>
      <w:r w:rsidR="00C17668">
        <w:rPr>
          <w:rFonts w:eastAsia="Calibri"/>
          <w:sz w:val="28"/>
          <w:szCs w:val="28"/>
          <w:lang w:val="ru-RU" w:eastAsia="en-US"/>
        </w:rPr>
        <w:t xml:space="preserve"> от </w:t>
      </w:r>
      <w:proofErr w:type="spellStart"/>
      <w:r w:rsidR="00C17668">
        <w:rPr>
          <w:rFonts w:eastAsia="Calibri"/>
          <w:sz w:val="28"/>
          <w:szCs w:val="28"/>
          <w:lang w:val="ru-RU" w:eastAsia="en-US"/>
        </w:rPr>
        <w:t>Националния</w:t>
      </w:r>
      <w:proofErr w:type="spellEnd"/>
      <w:r w:rsidR="00C17668">
        <w:rPr>
          <w:rFonts w:eastAsia="Calibri"/>
          <w:sz w:val="28"/>
          <w:szCs w:val="28"/>
          <w:lang w:val="ru-RU" w:eastAsia="en-US"/>
        </w:rPr>
        <w:t xml:space="preserve"> </w:t>
      </w:r>
      <w:r w:rsidR="001702F9">
        <w:rPr>
          <w:rFonts w:eastAsia="Calibri"/>
          <w:sz w:val="28"/>
          <w:szCs w:val="28"/>
          <w:lang w:val="ru-RU" w:eastAsia="en-US"/>
        </w:rPr>
        <w:t xml:space="preserve">институт на </w:t>
      </w:r>
      <w:proofErr w:type="spellStart"/>
      <w:r w:rsidR="001702F9">
        <w:rPr>
          <w:rFonts w:eastAsia="Calibri"/>
          <w:sz w:val="28"/>
          <w:szCs w:val="28"/>
          <w:lang w:val="ru-RU" w:eastAsia="en-US"/>
        </w:rPr>
        <w:t>правосъдието</w:t>
      </w:r>
      <w:proofErr w:type="spellEnd"/>
      <w:r w:rsidR="001702F9">
        <w:rPr>
          <w:rFonts w:eastAsia="Calibri"/>
          <w:sz w:val="28"/>
          <w:szCs w:val="28"/>
          <w:lang w:val="ru-RU" w:eastAsia="en-US"/>
        </w:rPr>
        <w:t xml:space="preserve">, </w:t>
      </w:r>
      <w:proofErr w:type="spellStart"/>
      <w:r w:rsidR="001702F9">
        <w:rPr>
          <w:rFonts w:eastAsia="Calibri"/>
          <w:sz w:val="28"/>
          <w:szCs w:val="28"/>
          <w:lang w:val="ru-RU" w:eastAsia="en-US"/>
        </w:rPr>
        <w:t>като</w:t>
      </w:r>
      <w:proofErr w:type="spellEnd"/>
      <w:r w:rsidR="001702F9">
        <w:rPr>
          <w:rFonts w:eastAsia="Calibri"/>
          <w:sz w:val="28"/>
          <w:szCs w:val="28"/>
          <w:lang w:val="ru-RU" w:eastAsia="en-US"/>
        </w:rPr>
        <w:t xml:space="preserve"> </w:t>
      </w:r>
      <w:proofErr w:type="spellStart"/>
      <w:r w:rsidR="009B35AF">
        <w:rPr>
          <w:rFonts w:eastAsia="Calibri"/>
          <w:sz w:val="28"/>
          <w:szCs w:val="28"/>
          <w:lang w:val="ru-RU" w:eastAsia="en-US"/>
        </w:rPr>
        <w:t>с</w:t>
      </w:r>
      <w:r w:rsidR="001702F9">
        <w:rPr>
          <w:rFonts w:eastAsia="Calibri"/>
          <w:sz w:val="28"/>
          <w:szCs w:val="28"/>
          <w:lang w:val="ru-RU" w:eastAsia="en-US"/>
        </w:rPr>
        <w:t>а</w:t>
      </w:r>
      <w:proofErr w:type="spellEnd"/>
      <w:r w:rsidR="001702F9">
        <w:rPr>
          <w:rFonts w:eastAsia="Calibri"/>
          <w:sz w:val="28"/>
          <w:szCs w:val="28"/>
          <w:lang w:val="ru-RU" w:eastAsia="en-US"/>
        </w:rPr>
        <w:t xml:space="preserve"> </w:t>
      </w:r>
      <w:proofErr w:type="spellStart"/>
      <w:r w:rsidR="001702F9">
        <w:rPr>
          <w:rFonts w:eastAsia="Calibri"/>
          <w:sz w:val="28"/>
          <w:szCs w:val="28"/>
          <w:lang w:val="ru-RU" w:eastAsia="en-US"/>
        </w:rPr>
        <w:t>посещавали</w:t>
      </w:r>
      <w:proofErr w:type="spellEnd"/>
      <w:r w:rsidR="001702F9">
        <w:rPr>
          <w:rFonts w:eastAsia="Calibri"/>
          <w:sz w:val="28"/>
          <w:szCs w:val="28"/>
          <w:lang w:val="ru-RU" w:eastAsia="en-US"/>
        </w:rPr>
        <w:t xml:space="preserve">  </w:t>
      </w:r>
      <w:proofErr w:type="spellStart"/>
      <w:r w:rsidR="001702F9">
        <w:rPr>
          <w:rFonts w:eastAsia="Calibri"/>
          <w:sz w:val="28"/>
          <w:szCs w:val="28"/>
          <w:lang w:val="ru-RU" w:eastAsia="en-US"/>
        </w:rPr>
        <w:t>присъствена</w:t>
      </w:r>
      <w:proofErr w:type="spellEnd"/>
      <w:r w:rsidR="001702F9">
        <w:rPr>
          <w:rFonts w:eastAsia="Calibri"/>
          <w:sz w:val="28"/>
          <w:szCs w:val="28"/>
          <w:lang w:val="ru-RU" w:eastAsia="en-US"/>
        </w:rPr>
        <w:t xml:space="preserve"> форма или </w:t>
      </w:r>
      <w:proofErr w:type="spellStart"/>
      <w:r w:rsidR="009B35AF">
        <w:rPr>
          <w:rFonts w:eastAsia="Calibri"/>
          <w:sz w:val="28"/>
          <w:szCs w:val="28"/>
          <w:lang w:val="ru-RU" w:eastAsia="en-US"/>
        </w:rPr>
        <w:t>са</w:t>
      </w:r>
      <w:proofErr w:type="spellEnd"/>
      <w:r w:rsidR="009B35AF">
        <w:rPr>
          <w:rFonts w:eastAsia="Calibri"/>
          <w:sz w:val="28"/>
          <w:szCs w:val="28"/>
          <w:lang w:val="ru-RU" w:eastAsia="en-US"/>
        </w:rPr>
        <w:t xml:space="preserve"> </w:t>
      </w:r>
      <w:proofErr w:type="spellStart"/>
      <w:r w:rsidR="009B35AF">
        <w:rPr>
          <w:rFonts w:eastAsia="Calibri"/>
          <w:sz w:val="28"/>
          <w:szCs w:val="28"/>
          <w:lang w:val="ru-RU" w:eastAsia="en-US"/>
        </w:rPr>
        <w:t>участвали</w:t>
      </w:r>
      <w:proofErr w:type="spellEnd"/>
      <w:r w:rsidR="009B35AF">
        <w:rPr>
          <w:rFonts w:eastAsia="Calibri"/>
          <w:sz w:val="28"/>
          <w:szCs w:val="28"/>
          <w:lang w:val="ru-RU" w:eastAsia="en-US"/>
        </w:rPr>
        <w:t xml:space="preserve"> в </w:t>
      </w:r>
      <w:proofErr w:type="spellStart"/>
      <w:r w:rsidR="009F3C29">
        <w:rPr>
          <w:rFonts w:eastAsia="Calibri"/>
          <w:sz w:val="28"/>
          <w:szCs w:val="28"/>
          <w:lang w:val="ru-RU" w:eastAsia="en-US"/>
        </w:rPr>
        <w:t>неприсъствена</w:t>
      </w:r>
      <w:r w:rsidR="009B35AF">
        <w:rPr>
          <w:rFonts w:eastAsia="Calibri"/>
          <w:sz w:val="28"/>
          <w:szCs w:val="28"/>
          <w:lang w:val="ru-RU" w:eastAsia="en-US"/>
        </w:rPr>
        <w:t>та</w:t>
      </w:r>
      <w:proofErr w:type="spellEnd"/>
      <w:r w:rsidR="009B35AF">
        <w:rPr>
          <w:rFonts w:eastAsia="Calibri"/>
          <w:sz w:val="28"/>
          <w:szCs w:val="28"/>
          <w:lang w:val="ru-RU" w:eastAsia="en-US"/>
        </w:rPr>
        <w:t xml:space="preserve"> форма</w:t>
      </w:r>
      <w:r w:rsidR="009F3C29">
        <w:rPr>
          <w:rFonts w:eastAsia="Calibri"/>
          <w:sz w:val="28"/>
          <w:szCs w:val="28"/>
          <w:lang w:val="ru-RU" w:eastAsia="en-US"/>
        </w:rPr>
        <w:t xml:space="preserve"> – </w:t>
      </w:r>
      <w:proofErr w:type="spellStart"/>
      <w:r w:rsidR="009F3C29">
        <w:rPr>
          <w:rFonts w:eastAsia="Calibri"/>
          <w:sz w:val="28"/>
          <w:szCs w:val="28"/>
          <w:lang w:val="ru-RU" w:eastAsia="en-US"/>
        </w:rPr>
        <w:t>т</w:t>
      </w:r>
      <w:proofErr w:type="gramStart"/>
      <w:r w:rsidR="009F3C29">
        <w:rPr>
          <w:rFonts w:eastAsia="Calibri"/>
          <w:sz w:val="28"/>
          <w:szCs w:val="28"/>
          <w:lang w:val="ru-RU" w:eastAsia="en-US"/>
        </w:rPr>
        <w:t>.н</w:t>
      </w:r>
      <w:proofErr w:type="gramEnd"/>
      <w:r w:rsidR="009F3C29">
        <w:rPr>
          <w:rFonts w:eastAsia="Calibri"/>
          <w:sz w:val="28"/>
          <w:szCs w:val="28"/>
          <w:lang w:val="ru-RU" w:eastAsia="en-US"/>
        </w:rPr>
        <w:t>ар</w:t>
      </w:r>
      <w:proofErr w:type="spellEnd"/>
      <w:r w:rsidR="009F3C29">
        <w:rPr>
          <w:rFonts w:eastAsia="Calibri"/>
          <w:sz w:val="28"/>
          <w:szCs w:val="28"/>
          <w:lang w:val="ru-RU" w:eastAsia="en-US"/>
        </w:rPr>
        <w:t xml:space="preserve"> онлайн обучение. </w:t>
      </w:r>
      <w:proofErr w:type="spellStart"/>
      <w:r w:rsidR="00EF7087" w:rsidRPr="00DB0834">
        <w:rPr>
          <w:rFonts w:eastAsia="Calibri"/>
          <w:sz w:val="28"/>
          <w:szCs w:val="28"/>
          <w:lang w:val="ru-RU" w:eastAsia="en-US"/>
        </w:rPr>
        <w:t>Създадената</w:t>
      </w:r>
      <w:proofErr w:type="spellEnd"/>
      <w:r w:rsidR="00EF7087" w:rsidRPr="00DB0834">
        <w:rPr>
          <w:rFonts w:eastAsia="Calibri"/>
          <w:sz w:val="28"/>
          <w:szCs w:val="28"/>
          <w:lang w:val="ru-RU" w:eastAsia="en-US"/>
        </w:rPr>
        <w:t xml:space="preserve"> организация в </w:t>
      </w:r>
      <w:proofErr w:type="spellStart"/>
      <w:r w:rsidR="00EF7087" w:rsidRPr="00DB0834">
        <w:rPr>
          <w:rFonts w:eastAsia="Calibri"/>
          <w:sz w:val="28"/>
          <w:szCs w:val="28"/>
          <w:lang w:val="ru-RU" w:eastAsia="en-US"/>
        </w:rPr>
        <w:t>съда</w:t>
      </w:r>
      <w:proofErr w:type="spellEnd"/>
      <w:r w:rsidR="00EF7087" w:rsidRPr="00DB0834">
        <w:rPr>
          <w:rFonts w:eastAsia="Calibri"/>
          <w:sz w:val="28"/>
          <w:szCs w:val="28"/>
          <w:lang w:val="ru-RU" w:eastAsia="en-US"/>
        </w:rPr>
        <w:t xml:space="preserve"> </w:t>
      </w:r>
      <w:proofErr w:type="spellStart"/>
      <w:r w:rsidR="00EF7087" w:rsidRPr="00DB0834">
        <w:rPr>
          <w:rFonts w:eastAsia="Calibri"/>
          <w:sz w:val="28"/>
          <w:szCs w:val="28"/>
          <w:lang w:val="ru-RU" w:eastAsia="en-US"/>
        </w:rPr>
        <w:t>позволява</w:t>
      </w:r>
      <w:proofErr w:type="spellEnd"/>
      <w:r w:rsidR="00EF7087" w:rsidRPr="00DB0834">
        <w:rPr>
          <w:rFonts w:eastAsia="Calibri"/>
          <w:sz w:val="28"/>
          <w:szCs w:val="28"/>
          <w:lang w:val="ru-RU" w:eastAsia="en-US"/>
        </w:rPr>
        <w:t xml:space="preserve"> на </w:t>
      </w:r>
      <w:proofErr w:type="spellStart"/>
      <w:r w:rsidR="00EF7087" w:rsidRPr="00DB0834">
        <w:rPr>
          <w:rFonts w:eastAsia="Calibri"/>
          <w:sz w:val="28"/>
          <w:szCs w:val="28"/>
          <w:lang w:val="ru-RU" w:eastAsia="en-US"/>
        </w:rPr>
        <w:t>всеки</w:t>
      </w:r>
      <w:proofErr w:type="spellEnd"/>
      <w:r w:rsidR="00EF7087" w:rsidRPr="00DB0834">
        <w:rPr>
          <w:rFonts w:eastAsia="Calibri"/>
          <w:sz w:val="28"/>
          <w:szCs w:val="28"/>
          <w:lang w:val="ru-RU" w:eastAsia="en-US"/>
        </w:rPr>
        <w:t xml:space="preserve"> </w:t>
      </w:r>
      <w:proofErr w:type="spellStart"/>
      <w:r w:rsidR="00EF7087" w:rsidRPr="00DB0834">
        <w:rPr>
          <w:rFonts w:eastAsia="Calibri"/>
          <w:sz w:val="28"/>
          <w:szCs w:val="28"/>
          <w:lang w:val="ru-RU" w:eastAsia="en-US"/>
        </w:rPr>
        <w:t>желаещ</w:t>
      </w:r>
      <w:proofErr w:type="spellEnd"/>
      <w:r w:rsidR="00EF7087" w:rsidRPr="00DB0834">
        <w:rPr>
          <w:rFonts w:eastAsia="Calibri"/>
          <w:sz w:val="28"/>
          <w:szCs w:val="28"/>
          <w:lang w:val="ru-RU" w:eastAsia="en-US"/>
        </w:rPr>
        <w:t xml:space="preserve"> магистрат </w:t>
      </w:r>
      <w:r w:rsidR="00EF7087" w:rsidRPr="00E14A54">
        <w:rPr>
          <w:rFonts w:eastAsia="Calibri"/>
          <w:sz w:val="28"/>
          <w:szCs w:val="28"/>
          <w:lang w:eastAsia="en-US"/>
        </w:rPr>
        <w:t xml:space="preserve">и съдебен служител </w:t>
      </w:r>
      <w:r w:rsidR="00F24663" w:rsidRPr="00DB0834">
        <w:rPr>
          <w:rFonts w:eastAsia="Calibri"/>
          <w:sz w:val="28"/>
          <w:szCs w:val="28"/>
          <w:lang w:val="ru-RU" w:eastAsia="en-US"/>
        </w:rPr>
        <w:t xml:space="preserve">да </w:t>
      </w:r>
      <w:proofErr w:type="spellStart"/>
      <w:r w:rsidR="00F24663" w:rsidRPr="00DB0834">
        <w:rPr>
          <w:rFonts w:eastAsia="Calibri"/>
          <w:sz w:val="28"/>
          <w:szCs w:val="28"/>
          <w:lang w:val="ru-RU" w:eastAsia="en-US"/>
        </w:rPr>
        <w:t>посещава</w:t>
      </w:r>
      <w:proofErr w:type="spellEnd"/>
      <w:r w:rsidR="00F24663" w:rsidRPr="00DB0834">
        <w:rPr>
          <w:rFonts w:eastAsia="Calibri"/>
          <w:sz w:val="28"/>
          <w:szCs w:val="28"/>
          <w:lang w:val="ru-RU" w:eastAsia="en-US"/>
        </w:rPr>
        <w:t xml:space="preserve"> обучения</w:t>
      </w:r>
      <w:r w:rsidR="009F3C29">
        <w:rPr>
          <w:rFonts w:eastAsia="Calibri"/>
          <w:sz w:val="28"/>
          <w:szCs w:val="28"/>
          <w:lang w:val="ru-RU" w:eastAsia="en-US"/>
        </w:rPr>
        <w:t xml:space="preserve"> и </w:t>
      </w:r>
      <w:proofErr w:type="spellStart"/>
      <w:r w:rsidR="009F3C29">
        <w:rPr>
          <w:rFonts w:eastAsia="Calibri"/>
          <w:sz w:val="28"/>
          <w:szCs w:val="28"/>
          <w:lang w:val="ru-RU" w:eastAsia="en-US"/>
        </w:rPr>
        <w:t>надгражда</w:t>
      </w:r>
      <w:proofErr w:type="spellEnd"/>
      <w:r w:rsidR="009F3C29">
        <w:rPr>
          <w:rFonts w:eastAsia="Calibri"/>
          <w:sz w:val="28"/>
          <w:szCs w:val="28"/>
          <w:lang w:val="ru-RU" w:eastAsia="en-US"/>
        </w:rPr>
        <w:t xml:space="preserve"> </w:t>
      </w:r>
      <w:proofErr w:type="spellStart"/>
      <w:r w:rsidR="009F3C29">
        <w:rPr>
          <w:rFonts w:eastAsia="Calibri"/>
          <w:sz w:val="28"/>
          <w:szCs w:val="28"/>
          <w:lang w:val="ru-RU" w:eastAsia="en-US"/>
        </w:rPr>
        <w:t>своите</w:t>
      </w:r>
      <w:proofErr w:type="spellEnd"/>
      <w:r w:rsidR="009F3C29">
        <w:rPr>
          <w:rFonts w:eastAsia="Calibri"/>
          <w:sz w:val="28"/>
          <w:szCs w:val="28"/>
          <w:lang w:val="ru-RU" w:eastAsia="en-US"/>
        </w:rPr>
        <w:t xml:space="preserve"> </w:t>
      </w:r>
      <w:proofErr w:type="spellStart"/>
      <w:r w:rsidR="009F3C29">
        <w:rPr>
          <w:rFonts w:eastAsia="Calibri"/>
          <w:sz w:val="28"/>
          <w:szCs w:val="28"/>
          <w:lang w:val="ru-RU" w:eastAsia="en-US"/>
        </w:rPr>
        <w:t>професионални</w:t>
      </w:r>
      <w:proofErr w:type="spellEnd"/>
      <w:r w:rsidR="009F3C29">
        <w:rPr>
          <w:rFonts w:eastAsia="Calibri"/>
          <w:sz w:val="28"/>
          <w:szCs w:val="28"/>
          <w:lang w:val="ru-RU" w:eastAsia="en-US"/>
        </w:rPr>
        <w:t xml:space="preserve"> знания и умения</w:t>
      </w:r>
      <w:r w:rsidR="00EF7087" w:rsidRPr="00DB0834">
        <w:rPr>
          <w:rFonts w:eastAsia="Calibri"/>
          <w:sz w:val="28"/>
          <w:szCs w:val="28"/>
          <w:lang w:val="ru-RU" w:eastAsia="en-US"/>
        </w:rPr>
        <w:t>.</w:t>
      </w:r>
    </w:p>
    <w:p w:rsidR="00DB65E4" w:rsidRDefault="00836F02" w:rsidP="00795358">
      <w:pPr>
        <w:spacing w:after="200"/>
        <w:ind w:right="-138" w:firstLine="720"/>
        <w:jc w:val="both"/>
        <w:rPr>
          <w:rFonts w:eastAsia="Calibri"/>
          <w:sz w:val="28"/>
          <w:szCs w:val="28"/>
          <w:lang w:eastAsia="en-US"/>
        </w:rPr>
      </w:pPr>
      <w:r>
        <w:rPr>
          <w:rFonts w:eastAsia="Calibri"/>
          <w:sz w:val="28"/>
          <w:szCs w:val="28"/>
          <w:lang w:eastAsia="en-US"/>
        </w:rPr>
        <w:t>През 201</w:t>
      </w:r>
      <w:r w:rsidR="00DB65E4">
        <w:rPr>
          <w:rFonts w:eastAsia="Calibri"/>
          <w:sz w:val="28"/>
          <w:szCs w:val="28"/>
          <w:lang w:eastAsia="en-US"/>
        </w:rPr>
        <w:t>8</w:t>
      </w:r>
      <w:r>
        <w:rPr>
          <w:rFonts w:eastAsia="Calibri"/>
          <w:sz w:val="28"/>
          <w:szCs w:val="28"/>
          <w:lang w:eastAsia="en-US"/>
        </w:rPr>
        <w:t xml:space="preserve"> г. съдии и служители при СНС </w:t>
      </w:r>
      <w:r w:rsidR="00B92401">
        <w:rPr>
          <w:rFonts w:eastAsia="Calibri"/>
          <w:sz w:val="28"/>
          <w:szCs w:val="28"/>
          <w:lang w:eastAsia="en-US"/>
        </w:rPr>
        <w:t xml:space="preserve">са </w:t>
      </w:r>
      <w:r>
        <w:rPr>
          <w:rFonts w:eastAsia="Calibri"/>
          <w:sz w:val="28"/>
          <w:szCs w:val="28"/>
          <w:lang w:eastAsia="en-US"/>
        </w:rPr>
        <w:t>участва</w:t>
      </w:r>
      <w:r w:rsidR="00B92401">
        <w:rPr>
          <w:rFonts w:eastAsia="Calibri"/>
          <w:sz w:val="28"/>
          <w:szCs w:val="28"/>
          <w:lang w:eastAsia="en-US"/>
        </w:rPr>
        <w:t>ли</w:t>
      </w:r>
      <w:r w:rsidR="00EF7087" w:rsidRPr="00DB0834">
        <w:rPr>
          <w:rFonts w:eastAsia="Calibri"/>
          <w:sz w:val="28"/>
          <w:szCs w:val="28"/>
          <w:lang w:val="ru-RU" w:eastAsia="en-US"/>
        </w:rPr>
        <w:t xml:space="preserve"> </w:t>
      </w:r>
      <w:r w:rsidR="001E7FF1">
        <w:rPr>
          <w:rFonts w:eastAsia="Calibri"/>
          <w:sz w:val="28"/>
          <w:szCs w:val="28"/>
          <w:lang w:eastAsia="en-US"/>
        </w:rPr>
        <w:t xml:space="preserve">в </w:t>
      </w:r>
      <w:r w:rsidR="005231A3">
        <w:rPr>
          <w:rFonts w:eastAsia="Calibri"/>
          <w:sz w:val="28"/>
          <w:szCs w:val="28"/>
          <w:lang w:eastAsia="en-US"/>
        </w:rPr>
        <w:t xml:space="preserve">обучителни </w:t>
      </w:r>
      <w:r w:rsidR="001E7FF1">
        <w:rPr>
          <w:rFonts w:eastAsia="Calibri"/>
          <w:sz w:val="28"/>
          <w:szCs w:val="28"/>
          <w:lang w:eastAsia="en-US"/>
        </w:rPr>
        <w:t>семинари</w:t>
      </w:r>
      <w:r w:rsidR="005231A3">
        <w:rPr>
          <w:rFonts w:eastAsia="Calibri"/>
          <w:sz w:val="28"/>
          <w:szCs w:val="28"/>
          <w:lang w:eastAsia="en-US"/>
        </w:rPr>
        <w:t xml:space="preserve"> по проблемите на борбата с организираната престъпност</w:t>
      </w:r>
      <w:r w:rsidR="008B566F">
        <w:rPr>
          <w:rFonts w:eastAsia="Calibri"/>
          <w:sz w:val="28"/>
          <w:szCs w:val="28"/>
          <w:lang w:eastAsia="en-US"/>
        </w:rPr>
        <w:t>, корупционни престъпления</w:t>
      </w:r>
      <w:r w:rsidR="005231A3">
        <w:rPr>
          <w:rFonts w:eastAsia="Calibri"/>
          <w:sz w:val="28"/>
          <w:szCs w:val="28"/>
          <w:lang w:eastAsia="en-US"/>
        </w:rPr>
        <w:t xml:space="preserve"> и тероризма,</w:t>
      </w:r>
      <w:r w:rsidR="002F41E8">
        <w:rPr>
          <w:rFonts w:eastAsia="Calibri"/>
          <w:sz w:val="28"/>
          <w:szCs w:val="28"/>
          <w:lang w:eastAsia="en-US"/>
        </w:rPr>
        <w:t xml:space="preserve"> използването на инструментите на межд</w:t>
      </w:r>
      <w:r w:rsidR="00F41B63">
        <w:rPr>
          <w:rFonts w:eastAsia="Calibri"/>
          <w:sz w:val="28"/>
          <w:szCs w:val="28"/>
          <w:lang w:eastAsia="en-US"/>
        </w:rPr>
        <w:t xml:space="preserve">ународно правно сътрудничество </w:t>
      </w:r>
      <w:r w:rsidR="002F41E8">
        <w:rPr>
          <w:rFonts w:eastAsia="Calibri"/>
          <w:sz w:val="28"/>
          <w:szCs w:val="28"/>
          <w:lang w:eastAsia="en-US"/>
        </w:rPr>
        <w:t xml:space="preserve">и най-вече прилагането на Закона за Европейската заповед за разследване, както и  представяне функциите и ролята на </w:t>
      </w:r>
      <w:proofErr w:type="spellStart"/>
      <w:r w:rsidR="002F41E8">
        <w:rPr>
          <w:rFonts w:eastAsia="Calibri"/>
          <w:sz w:val="28"/>
          <w:szCs w:val="28"/>
          <w:lang w:eastAsia="en-US"/>
        </w:rPr>
        <w:t>Евроджъст</w:t>
      </w:r>
      <w:proofErr w:type="spellEnd"/>
      <w:r w:rsidR="002F41E8">
        <w:rPr>
          <w:rFonts w:eastAsia="Calibri"/>
          <w:sz w:val="28"/>
          <w:szCs w:val="28"/>
          <w:lang w:eastAsia="en-US"/>
        </w:rPr>
        <w:t xml:space="preserve"> </w:t>
      </w:r>
      <w:r w:rsidR="0093141A">
        <w:rPr>
          <w:rFonts w:eastAsia="Calibri"/>
          <w:sz w:val="28"/>
          <w:szCs w:val="28"/>
          <w:lang w:eastAsia="en-US"/>
        </w:rPr>
        <w:t>при реализиране на международно сътрудничество,</w:t>
      </w:r>
      <w:r w:rsidR="001E7FF1">
        <w:rPr>
          <w:rFonts w:eastAsia="Calibri"/>
          <w:sz w:val="28"/>
          <w:szCs w:val="28"/>
          <w:lang w:eastAsia="en-US"/>
        </w:rPr>
        <w:t xml:space="preserve"> организирани в рамките на осъществявания от фондация „Риск</w:t>
      </w:r>
      <w:r w:rsidR="005473F9">
        <w:rPr>
          <w:rFonts w:eastAsia="Calibri"/>
          <w:sz w:val="28"/>
          <w:szCs w:val="28"/>
          <w:lang w:eastAsia="en-US"/>
        </w:rPr>
        <w:t xml:space="preserve"> </w:t>
      </w:r>
      <w:r w:rsidR="001E7FF1">
        <w:rPr>
          <w:rFonts w:eastAsia="Calibri"/>
          <w:sz w:val="28"/>
          <w:szCs w:val="28"/>
          <w:lang w:eastAsia="en-US"/>
        </w:rPr>
        <w:t>Монитор“ проект „Борба с организираната престъпност“, финансиран от „Америка за България“</w:t>
      </w:r>
      <w:r w:rsidR="0000757D">
        <w:rPr>
          <w:rFonts w:eastAsia="Calibri"/>
          <w:sz w:val="28"/>
          <w:szCs w:val="28"/>
          <w:lang w:eastAsia="en-US"/>
        </w:rPr>
        <w:t xml:space="preserve">. </w:t>
      </w:r>
    </w:p>
    <w:p w:rsidR="00D90947" w:rsidRDefault="00DA14E5" w:rsidP="00EF7087">
      <w:pPr>
        <w:spacing w:after="200"/>
        <w:ind w:right="-138" w:firstLine="720"/>
        <w:jc w:val="both"/>
        <w:rPr>
          <w:rFonts w:eastAsia="Calibri"/>
          <w:sz w:val="28"/>
          <w:szCs w:val="28"/>
          <w:lang w:eastAsia="en-US"/>
        </w:rPr>
      </w:pPr>
      <w:r w:rsidRPr="00C726A0">
        <w:rPr>
          <w:rFonts w:eastAsia="Calibri"/>
          <w:sz w:val="28"/>
          <w:szCs w:val="28"/>
          <w:lang w:eastAsia="en-US"/>
        </w:rPr>
        <w:lastRenderedPageBreak/>
        <w:t xml:space="preserve">За периода от </w:t>
      </w:r>
      <w:r w:rsidR="001702F9" w:rsidRPr="00C726A0">
        <w:rPr>
          <w:rFonts w:eastAsia="Calibri"/>
          <w:sz w:val="28"/>
          <w:szCs w:val="28"/>
          <w:lang w:eastAsia="en-US"/>
        </w:rPr>
        <w:t xml:space="preserve">ноември – декември месец 2018 г. </w:t>
      </w:r>
      <w:r w:rsidR="008B566F" w:rsidRPr="00C726A0">
        <w:rPr>
          <w:rFonts w:eastAsia="Calibri"/>
          <w:sz w:val="28"/>
          <w:szCs w:val="28"/>
          <w:lang w:eastAsia="en-US"/>
        </w:rPr>
        <w:t>Специализирания наказателен съд беше посетен по линия на обм</w:t>
      </w:r>
      <w:r w:rsidR="001702F9" w:rsidRPr="00C726A0">
        <w:rPr>
          <w:rFonts w:eastAsia="Calibri"/>
          <w:sz w:val="28"/>
          <w:szCs w:val="28"/>
          <w:lang w:eastAsia="en-US"/>
        </w:rPr>
        <w:t xml:space="preserve">енните </w:t>
      </w:r>
      <w:r w:rsidR="008B566F" w:rsidRPr="00C726A0">
        <w:rPr>
          <w:rFonts w:eastAsia="Calibri"/>
          <w:sz w:val="28"/>
          <w:szCs w:val="28"/>
          <w:lang w:eastAsia="en-US"/>
        </w:rPr>
        <w:t>стажове</w:t>
      </w:r>
      <w:r w:rsidR="001702F9" w:rsidRPr="00C726A0">
        <w:rPr>
          <w:rFonts w:eastAsia="Calibri"/>
          <w:sz w:val="28"/>
          <w:szCs w:val="28"/>
          <w:lang w:eastAsia="en-US"/>
        </w:rPr>
        <w:t>,</w:t>
      </w:r>
      <w:r w:rsidR="008B566F" w:rsidRPr="00C726A0">
        <w:rPr>
          <w:rFonts w:eastAsia="Calibri"/>
          <w:sz w:val="28"/>
          <w:szCs w:val="28"/>
          <w:lang w:eastAsia="en-US"/>
        </w:rPr>
        <w:t xml:space="preserve"> организирани от Европейската</w:t>
      </w:r>
      <w:r w:rsidR="00D90947" w:rsidRPr="00C726A0">
        <w:rPr>
          <w:rFonts w:eastAsia="Calibri"/>
          <w:sz w:val="28"/>
          <w:szCs w:val="28"/>
          <w:lang w:eastAsia="en-US"/>
        </w:rPr>
        <w:t xml:space="preserve"> съдебна мрежа за обучение</w:t>
      </w:r>
      <w:r w:rsidR="001702F9" w:rsidRPr="00C726A0">
        <w:rPr>
          <w:rFonts w:eastAsia="Calibri"/>
          <w:sz w:val="28"/>
          <w:szCs w:val="28"/>
          <w:lang w:eastAsia="en-US"/>
        </w:rPr>
        <w:t>,</w:t>
      </w:r>
      <w:r w:rsidR="000645D8" w:rsidRPr="00C726A0">
        <w:rPr>
          <w:rFonts w:eastAsia="Calibri"/>
          <w:sz w:val="28"/>
          <w:szCs w:val="28"/>
          <w:lang w:eastAsia="en-US"/>
        </w:rPr>
        <w:t xml:space="preserve"> от колеги прокурори от Италия и от Германия</w:t>
      </w:r>
      <w:r w:rsidR="00D90947" w:rsidRPr="00C726A0">
        <w:rPr>
          <w:rFonts w:eastAsia="Calibri"/>
          <w:sz w:val="28"/>
          <w:szCs w:val="28"/>
          <w:lang w:eastAsia="en-US"/>
        </w:rPr>
        <w:t>. За периода от</w:t>
      </w:r>
      <w:r w:rsidR="001702F9" w:rsidRPr="00C726A0">
        <w:rPr>
          <w:rFonts w:eastAsia="Calibri"/>
          <w:sz w:val="28"/>
          <w:szCs w:val="28"/>
          <w:lang w:eastAsia="en-US"/>
        </w:rPr>
        <w:t xml:space="preserve"> 13</w:t>
      </w:r>
      <w:r w:rsidR="00C726A0">
        <w:rPr>
          <w:rFonts w:eastAsia="Calibri"/>
          <w:sz w:val="28"/>
          <w:szCs w:val="28"/>
          <w:lang w:eastAsia="en-US"/>
        </w:rPr>
        <w:t xml:space="preserve"> до</w:t>
      </w:r>
      <w:r w:rsidR="001702F9" w:rsidRPr="00C726A0">
        <w:rPr>
          <w:rFonts w:eastAsia="Calibri"/>
          <w:sz w:val="28"/>
          <w:szCs w:val="28"/>
          <w:lang w:eastAsia="en-US"/>
        </w:rPr>
        <w:t>16</w:t>
      </w:r>
      <w:r w:rsidR="00C726A0">
        <w:rPr>
          <w:rFonts w:eastAsia="Calibri"/>
          <w:sz w:val="28"/>
          <w:szCs w:val="28"/>
          <w:lang w:eastAsia="en-US"/>
        </w:rPr>
        <w:t>.</w:t>
      </w:r>
      <w:r w:rsidR="001702F9" w:rsidRPr="00C726A0">
        <w:rPr>
          <w:rFonts w:eastAsia="Calibri"/>
          <w:sz w:val="28"/>
          <w:szCs w:val="28"/>
          <w:lang w:eastAsia="en-US"/>
        </w:rPr>
        <w:t>11</w:t>
      </w:r>
      <w:r w:rsidR="00C726A0">
        <w:rPr>
          <w:rFonts w:eastAsia="Calibri"/>
          <w:sz w:val="28"/>
          <w:szCs w:val="28"/>
          <w:lang w:eastAsia="en-US"/>
        </w:rPr>
        <w:t>.</w:t>
      </w:r>
      <w:r w:rsidR="001702F9" w:rsidRPr="00C726A0">
        <w:rPr>
          <w:rFonts w:eastAsia="Calibri"/>
          <w:sz w:val="28"/>
          <w:szCs w:val="28"/>
          <w:lang w:eastAsia="en-US"/>
        </w:rPr>
        <w:t>2</w:t>
      </w:r>
      <w:r w:rsidR="00C726A0">
        <w:rPr>
          <w:rFonts w:eastAsia="Calibri"/>
          <w:sz w:val="28"/>
          <w:szCs w:val="28"/>
          <w:lang w:eastAsia="en-US"/>
        </w:rPr>
        <w:t>0</w:t>
      </w:r>
      <w:r w:rsidR="001702F9" w:rsidRPr="00C726A0">
        <w:rPr>
          <w:rFonts w:eastAsia="Calibri"/>
          <w:sz w:val="28"/>
          <w:szCs w:val="28"/>
          <w:lang w:eastAsia="en-US"/>
        </w:rPr>
        <w:t xml:space="preserve">18 г. </w:t>
      </w:r>
      <w:r w:rsidR="00D90947" w:rsidRPr="00C726A0">
        <w:rPr>
          <w:rFonts w:eastAsia="Calibri"/>
          <w:sz w:val="28"/>
          <w:szCs w:val="28"/>
          <w:lang w:eastAsia="en-US"/>
        </w:rPr>
        <w:t>СНС беше посетен от прокурор от</w:t>
      </w:r>
      <w:r w:rsidR="00C726A0" w:rsidRPr="00C726A0">
        <w:rPr>
          <w:rFonts w:eastAsia="Calibri"/>
          <w:sz w:val="28"/>
          <w:szCs w:val="28"/>
          <w:lang w:eastAsia="en-US"/>
        </w:rPr>
        <w:t xml:space="preserve"> Окръжна прокуратура – гр.Торино,</w:t>
      </w:r>
      <w:r w:rsidR="00D90947" w:rsidRPr="00C726A0">
        <w:rPr>
          <w:rFonts w:eastAsia="Calibri"/>
          <w:sz w:val="28"/>
          <w:szCs w:val="28"/>
          <w:lang w:eastAsia="en-US"/>
        </w:rPr>
        <w:t xml:space="preserve"> Италия, като същият об</w:t>
      </w:r>
      <w:r w:rsidR="000645D8" w:rsidRPr="00C726A0">
        <w:rPr>
          <w:rFonts w:eastAsia="Calibri"/>
          <w:sz w:val="28"/>
          <w:szCs w:val="28"/>
          <w:lang w:eastAsia="en-US"/>
        </w:rPr>
        <w:t>м</w:t>
      </w:r>
      <w:r w:rsidR="00D90947" w:rsidRPr="00C726A0">
        <w:rPr>
          <w:rFonts w:eastAsia="Calibri"/>
          <w:sz w:val="28"/>
          <w:szCs w:val="28"/>
          <w:lang w:eastAsia="en-US"/>
        </w:rPr>
        <w:t xml:space="preserve">ени </w:t>
      </w:r>
      <w:r w:rsidR="00003588">
        <w:rPr>
          <w:rFonts w:eastAsia="Calibri"/>
          <w:sz w:val="28"/>
          <w:szCs w:val="28"/>
          <w:lang w:eastAsia="en-US"/>
        </w:rPr>
        <w:t>опит и до</w:t>
      </w:r>
      <w:r w:rsidR="00491567">
        <w:rPr>
          <w:rFonts w:eastAsia="Calibri"/>
          <w:sz w:val="28"/>
          <w:szCs w:val="28"/>
          <w:lang w:eastAsia="en-US"/>
        </w:rPr>
        <w:t>б</w:t>
      </w:r>
      <w:r w:rsidR="00003588">
        <w:rPr>
          <w:rFonts w:eastAsia="Calibri"/>
          <w:sz w:val="28"/>
          <w:szCs w:val="28"/>
          <w:lang w:eastAsia="en-US"/>
        </w:rPr>
        <w:t>ри практики със съдии</w:t>
      </w:r>
      <w:r w:rsidR="00D90947">
        <w:rPr>
          <w:rFonts w:eastAsia="Calibri"/>
          <w:sz w:val="28"/>
          <w:szCs w:val="28"/>
          <w:lang w:eastAsia="en-US"/>
        </w:rPr>
        <w:t xml:space="preserve"> от СНС във връзка с разглеждането и решаването на наказателни дела с предмет организирана престъпна дейност.</w:t>
      </w:r>
      <w:r w:rsidR="000645D8">
        <w:rPr>
          <w:rFonts w:eastAsia="Calibri"/>
          <w:sz w:val="28"/>
          <w:szCs w:val="28"/>
          <w:lang w:eastAsia="en-US"/>
        </w:rPr>
        <w:t xml:space="preserve"> За времето </w:t>
      </w:r>
      <w:r w:rsidR="007E6418">
        <w:rPr>
          <w:rFonts w:eastAsia="Calibri"/>
          <w:sz w:val="28"/>
          <w:szCs w:val="28"/>
          <w:lang w:eastAsia="en-US"/>
        </w:rPr>
        <w:t>от 10 до 14.12.2018 г. СНС бе посетен от двама колеги – прокурори от Окръжната прокуратура в гр.Франкфурт – ФРГ. На същите бе представена компетентността на СНС</w:t>
      </w:r>
      <w:r w:rsidR="003F097F">
        <w:rPr>
          <w:rFonts w:eastAsia="Calibri"/>
          <w:sz w:val="28"/>
          <w:szCs w:val="28"/>
          <w:lang w:eastAsia="en-US"/>
        </w:rPr>
        <w:t xml:space="preserve">, </w:t>
      </w:r>
      <w:r w:rsidR="00AC2228">
        <w:rPr>
          <w:rFonts w:eastAsia="Calibri"/>
          <w:sz w:val="28"/>
          <w:szCs w:val="28"/>
          <w:lang w:eastAsia="en-US"/>
        </w:rPr>
        <w:t xml:space="preserve">и главно </w:t>
      </w:r>
      <w:r w:rsidR="003F097F">
        <w:rPr>
          <w:rFonts w:eastAsia="Calibri"/>
          <w:sz w:val="28"/>
          <w:szCs w:val="28"/>
          <w:lang w:eastAsia="en-US"/>
        </w:rPr>
        <w:t>работата по дела с предмет тероризъм. Бяха проведени работни срещи с представители на Специализираната прокуратура, следователи при Следствения отдел на Специализираната прокуратура,  ДАНС, ГД БОП, работещи също в ресор – тероризъм.</w:t>
      </w:r>
    </w:p>
    <w:p w:rsidR="00CA30FD" w:rsidRDefault="00003588" w:rsidP="00B22D19">
      <w:pPr>
        <w:spacing w:after="200"/>
        <w:ind w:right="-138" w:firstLine="720"/>
        <w:jc w:val="both"/>
        <w:rPr>
          <w:rFonts w:eastAsia="Calibri"/>
          <w:sz w:val="28"/>
          <w:szCs w:val="28"/>
          <w:lang w:eastAsia="en-US"/>
        </w:rPr>
      </w:pPr>
      <w:r>
        <w:rPr>
          <w:rFonts w:eastAsia="Calibri"/>
          <w:sz w:val="28"/>
          <w:szCs w:val="28"/>
          <w:lang w:eastAsia="en-US"/>
        </w:rPr>
        <w:t xml:space="preserve"> </w:t>
      </w:r>
      <w:r w:rsidR="000645D8">
        <w:rPr>
          <w:rFonts w:eastAsia="Calibri"/>
          <w:sz w:val="28"/>
          <w:szCs w:val="28"/>
          <w:lang w:eastAsia="en-US"/>
        </w:rPr>
        <w:t xml:space="preserve"> </w:t>
      </w:r>
      <w:r w:rsidR="00CA30FD" w:rsidRPr="00C77642">
        <w:rPr>
          <w:rFonts w:eastAsia="Calibri"/>
          <w:sz w:val="28"/>
          <w:szCs w:val="28"/>
          <w:lang w:eastAsia="en-US"/>
        </w:rPr>
        <w:t xml:space="preserve">През 2017 г. </w:t>
      </w:r>
      <w:r w:rsidR="00FC3F98" w:rsidRPr="00C77642">
        <w:rPr>
          <w:rFonts w:eastAsia="Calibri"/>
          <w:sz w:val="28"/>
          <w:szCs w:val="28"/>
          <w:lang w:eastAsia="en-US"/>
        </w:rPr>
        <w:t>стартира</w:t>
      </w:r>
      <w:r w:rsidR="00CA30FD" w:rsidRPr="00C77642">
        <w:rPr>
          <w:rFonts w:eastAsia="Calibri"/>
          <w:sz w:val="28"/>
          <w:szCs w:val="28"/>
          <w:lang w:eastAsia="en-US"/>
        </w:rPr>
        <w:t xml:space="preserve"> реализирането на</w:t>
      </w:r>
      <w:r w:rsidR="00FC3F98" w:rsidRPr="00C77642">
        <w:rPr>
          <w:rFonts w:eastAsia="Calibri"/>
          <w:sz w:val="28"/>
          <w:szCs w:val="28"/>
          <w:lang w:eastAsia="en-US"/>
        </w:rPr>
        <w:t xml:space="preserve"> Проект „Юпитер“ подпо</w:t>
      </w:r>
      <w:r w:rsidR="00E62797" w:rsidRPr="00C77642">
        <w:rPr>
          <w:rFonts w:eastAsia="Calibri"/>
          <w:sz w:val="28"/>
          <w:szCs w:val="28"/>
          <w:lang w:eastAsia="en-US"/>
        </w:rPr>
        <w:t>маган от Съдебната програма на Е</w:t>
      </w:r>
      <w:r w:rsidR="00FC3F98" w:rsidRPr="00C77642">
        <w:rPr>
          <w:rFonts w:eastAsia="Calibri"/>
          <w:sz w:val="28"/>
          <w:szCs w:val="28"/>
          <w:lang w:eastAsia="en-US"/>
        </w:rPr>
        <w:t>вропейския съюз</w:t>
      </w:r>
      <w:r w:rsidR="00664F8B" w:rsidRPr="00C77642">
        <w:rPr>
          <w:rFonts w:eastAsia="Calibri"/>
          <w:sz w:val="28"/>
          <w:szCs w:val="28"/>
          <w:lang w:eastAsia="en-US"/>
        </w:rPr>
        <w:t>, в който участва и съдия от СНС</w:t>
      </w:r>
      <w:r w:rsidR="00FC3F98" w:rsidRPr="00C77642">
        <w:rPr>
          <w:rFonts w:eastAsia="Calibri"/>
          <w:sz w:val="28"/>
          <w:szCs w:val="28"/>
          <w:lang w:eastAsia="en-US"/>
        </w:rPr>
        <w:t>.</w:t>
      </w:r>
      <w:r w:rsidR="00664F8B" w:rsidRPr="00C77642">
        <w:rPr>
          <w:rFonts w:eastAsia="Calibri"/>
          <w:sz w:val="28"/>
          <w:szCs w:val="28"/>
          <w:lang w:eastAsia="en-US"/>
        </w:rPr>
        <w:t xml:space="preserve"> </w:t>
      </w:r>
      <w:r w:rsidR="00C77642">
        <w:rPr>
          <w:rFonts w:eastAsia="Calibri"/>
          <w:sz w:val="28"/>
          <w:szCs w:val="28"/>
          <w:lang w:eastAsia="en-US"/>
        </w:rPr>
        <w:t xml:space="preserve">В проекта участват </w:t>
      </w:r>
      <w:r w:rsidR="00657948">
        <w:rPr>
          <w:rFonts w:eastAsia="Calibri"/>
          <w:sz w:val="28"/>
          <w:szCs w:val="28"/>
          <w:lang w:eastAsia="en-US"/>
        </w:rPr>
        <w:t>шест държави партньорки – Франция, Германия</w:t>
      </w:r>
      <w:r w:rsidR="00083BFE">
        <w:rPr>
          <w:rFonts w:eastAsia="Calibri"/>
          <w:sz w:val="28"/>
          <w:szCs w:val="28"/>
          <w:lang w:eastAsia="en-US"/>
        </w:rPr>
        <w:t xml:space="preserve">, </w:t>
      </w:r>
      <w:r w:rsidR="00657948">
        <w:rPr>
          <w:rFonts w:eastAsia="Calibri"/>
          <w:sz w:val="28"/>
          <w:szCs w:val="28"/>
          <w:lang w:eastAsia="en-US"/>
        </w:rPr>
        <w:t xml:space="preserve"> България, Белгия, Испания и Холандия. Целта на програмата </w:t>
      </w:r>
      <w:r w:rsidR="005E20F6">
        <w:rPr>
          <w:rFonts w:eastAsia="Calibri"/>
          <w:sz w:val="28"/>
          <w:szCs w:val="28"/>
          <w:lang w:eastAsia="en-US"/>
        </w:rPr>
        <w:t>б</w:t>
      </w:r>
      <w:r w:rsidR="00657948">
        <w:rPr>
          <w:rFonts w:eastAsia="Calibri"/>
          <w:sz w:val="28"/>
          <w:szCs w:val="28"/>
          <w:lang w:eastAsia="en-US"/>
        </w:rPr>
        <w:t>е да</w:t>
      </w:r>
      <w:r w:rsidR="00E62797">
        <w:rPr>
          <w:rFonts w:eastAsia="Calibri"/>
          <w:sz w:val="28"/>
          <w:szCs w:val="28"/>
          <w:lang w:eastAsia="en-US"/>
        </w:rPr>
        <w:t xml:space="preserve"> бъде</w:t>
      </w:r>
      <w:r w:rsidR="00657948">
        <w:rPr>
          <w:rFonts w:eastAsia="Calibri"/>
          <w:sz w:val="28"/>
          <w:szCs w:val="28"/>
          <w:lang w:eastAsia="en-US"/>
        </w:rPr>
        <w:t xml:space="preserve"> събр</w:t>
      </w:r>
      <w:r w:rsidR="00E62797">
        <w:rPr>
          <w:rFonts w:eastAsia="Calibri"/>
          <w:sz w:val="28"/>
          <w:szCs w:val="28"/>
          <w:lang w:eastAsia="en-US"/>
        </w:rPr>
        <w:t>ана</w:t>
      </w:r>
      <w:r w:rsidR="00657948">
        <w:rPr>
          <w:rFonts w:eastAsia="Calibri"/>
          <w:sz w:val="28"/>
          <w:szCs w:val="28"/>
          <w:lang w:eastAsia="en-US"/>
        </w:rPr>
        <w:t xml:space="preserve"> основна информация за процедурите, които се прилагат при р</w:t>
      </w:r>
      <w:r w:rsidR="003613AD">
        <w:rPr>
          <w:rFonts w:eastAsia="Calibri"/>
          <w:sz w:val="28"/>
          <w:szCs w:val="28"/>
          <w:lang w:eastAsia="en-US"/>
        </w:rPr>
        <w:t xml:space="preserve">азследване и съдене на </w:t>
      </w:r>
      <w:r w:rsidR="00E21FA5">
        <w:rPr>
          <w:rFonts w:eastAsia="Calibri"/>
          <w:sz w:val="28"/>
          <w:szCs w:val="28"/>
          <w:lang w:eastAsia="en-US"/>
        </w:rPr>
        <w:t>извършителите на терористични актове</w:t>
      </w:r>
      <w:r w:rsidR="003613AD">
        <w:rPr>
          <w:rFonts w:eastAsia="Calibri"/>
          <w:sz w:val="28"/>
          <w:szCs w:val="28"/>
          <w:lang w:eastAsia="en-US"/>
        </w:rPr>
        <w:t xml:space="preserve">, както и съдебното третиране на чуждестранните терористи бойци във всяка една </w:t>
      </w:r>
      <w:r w:rsidR="00E62797">
        <w:rPr>
          <w:rFonts w:eastAsia="Calibri"/>
          <w:sz w:val="28"/>
          <w:szCs w:val="28"/>
          <w:lang w:eastAsia="en-US"/>
        </w:rPr>
        <w:t xml:space="preserve">от </w:t>
      </w:r>
      <w:r w:rsidR="003613AD">
        <w:rPr>
          <w:rFonts w:eastAsia="Calibri"/>
          <w:sz w:val="28"/>
          <w:szCs w:val="28"/>
          <w:lang w:eastAsia="en-US"/>
        </w:rPr>
        <w:t>държав</w:t>
      </w:r>
      <w:r w:rsidR="00E62797">
        <w:rPr>
          <w:rFonts w:eastAsia="Calibri"/>
          <w:sz w:val="28"/>
          <w:szCs w:val="28"/>
          <w:lang w:eastAsia="en-US"/>
        </w:rPr>
        <w:t>ите участнички в проекта</w:t>
      </w:r>
      <w:r w:rsidR="003613AD">
        <w:rPr>
          <w:rFonts w:eastAsia="Calibri"/>
          <w:sz w:val="28"/>
          <w:szCs w:val="28"/>
          <w:lang w:eastAsia="en-US"/>
        </w:rPr>
        <w:t>.</w:t>
      </w:r>
      <w:r w:rsidR="009D5D7A">
        <w:rPr>
          <w:rFonts w:eastAsia="Calibri"/>
          <w:sz w:val="28"/>
          <w:szCs w:val="28"/>
          <w:lang w:eastAsia="en-US"/>
        </w:rPr>
        <w:t xml:space="preserve"> </w:t>
      </w:r>
      <w:r w:rsidR="00E37E56">
        <w:rPr>
          <w:rFonts w:eastAsia="Calibri"/>
          <w:sz w:val="28"/>
          <w:szCs w:val="28"/>
          <w:lang w:eastAsia="en-US"/>
        </w:rPr>
        <w:t xml:space="preserve">Задача </w:t>
      </w:r>
      <w:r w:rsidR="009D5D7A">
        <w:rPr>
          <w:rFonts w:eastAsia="Calibri"/>
          <w:sz w:val="28"/>
          <w:szCs w:val="28"/>
          <w:lang w:eastAsia="en-US"/>
        </w:rPr>
        <w:t xml:space="preserve">на проекта е също така да се създадат близки </w:t>
      </w:r>
      <w:r w:rsidR="006B78ED">
        <w:rPr>
          <w:rFonts w:eastAsia="Calibri"/>
          <w:sz w:val="28"/>
          <w:szCs w:val="28"/>
          <w:lang w:eastAsia="en-US"/>
        </w:rPr>
        <w:t>в</w:t>
      </w:r>
      <w:r w:rsidR="009D5D7A">
        <w:rPr>
          <w:rFonts w:eastAsia="Calibri"/>
          <w:sz w:val="28"/>
          <w:szCs w:val="28"/>
          <w:lang w:eastAsia="en-US"/>
        </w:rPr>
        <w:t xml:space="preserve">заимоотношения между съдиите и прокурорите от държавите членки, засегнати </w:t>
      </w:r>
      <w:r w:rsidR="00E37E56">
        <w:rPr>
          <w:rFonts w:eastAsia="Calibri"/>
          <w:sz w:val="28"/>
          <w:szCs w:val="28"/>
          <w:lang w:eastAsia="en-US"/>
        </w:rPr>
        <w:t xml:space="preserve">в най-голяма степен </w:t>
      </w:r>
      <w:r w:rsidR="009D5D7A">
        <w:rPr>
          <w:rFonts w:eastAsia="Calibri"/>
          <w:sz w:val="28"/>
          <w:szCs w:val="28"/>
          <w:lang w:eastAsia="en-US"/>
        </w:rPr>
        <w:t xml:space="preserve">от проблема, основно чрез учебни визити организирани в периода септември 2017 г. </w:t>
      </w:r>
      <w:r w:rsidR="00E21FA5">
        <w:rPr>
          <w:rFonts w:eastAsia="Calibri"/>
          <w:sz w:val="28"/>
          <w:szCs w:val="28"/>
          <w:lang w:eastAsia="en-US"/>
        </w:rPr>
        <w:t>–</w:t>
      </w:r>
      <w:r w:rsidR="009D5D7A">
        <w:rPr>
          <w:rFonts w:eastAsia="Calibri"/>
          <w:sz w:val="28"/>
          <w:szCs w:val="28"/>
          <w:lang w:eastAsia="en-US"/>
        </w:rPr>
        <w:t xml:space="preserve"> юни</w:t>
      </w:r>
      <w:r w:rsidR="00E21FA5">
        <w:rPr>
          <w:rFonts w:eastAsia="Calibri"/>
          <w:sz w:val="28"/>
          <w:szCs w:val="28"/>
          <w:lang w:eastAsia="en-US"/>
        </w:rPr>
        <w:t xml:space="preserve"> 2018 г.</w:t>
      </w:r>
      <w:r w:rsidR="0099573C">
        <w:rPr>
          <w:rFonts w:eastAsia="Calibri"/>
          <w:sz w:val="28"/>
          <w:szCs w:val="28"/>
          <w:lang w:eastAsia="en-US"/>
        </w:rPr>
        <w:t xml:space="preserve">, </w:t>
      </w:r>
      <w:r w:rsidR="00083BFE">
        <w:rPr>
          <w:rFonts w:eastAsia="Calibri"/>
          <w:sz w:val="28"/>
          <w:szCs w:val="28"/>
          <w:lang w:eastAsia="en-US"/>
        </w:rPr>
        <w:t xml:space="preserve">както и </w:t>
      </w:r>
      <w:r w:rsidR="0099573C">
        <w:rPr>
          <w:rFonts w:eastAsia="Calibri"/>
          <w:sz w:val="28"/>
          <w:szCs w:val="28"/>
          <w:lang w:eastAsia="en-US"/>
        </w:rPr>
        <w:t xml:space="preserve">да се проведе езиково обучение – на английски език относно </w:t>
      </w:r>
      <w:r w:rsidR="001B32FC">
        <w:rPr>
          <w:rFonts w:eastAsia="Calibri"/>
          <w:sz w:val="28"/>
          <w:szCs w:val="28"/>
          <w:lang w:eastAsia="en-US"/>
        </w:rPr>
        <w:t xml:space="preserve">използваната </w:t>
      </w:r>
      <w:r w:rsidR="0099573C">
        <w:rPr>
          <w:rFonts w:eastAsia="Calibri"/>
          <w:sz w:val="28"/>
          <w:szCs w:val="28"/>
          <w:lang w:eastAsia="en-US"/>
        </w:rPr>
        <w:t xml:space="preserve">терминологията </w:t>
      </w:r>
      <w:r w:rsidR="001B32FC">
        <w:rPr>
          <w:rFonts w:eastAsia="Calibri"/>
          <w:sz w:val="28"/>
          <w:szCs w:val="28"/>
          <w:lang w:eastAsia="en-US"/>
        </w:rPr>
        <w:t xml:space="preserve"> </w:t>
      </w:r>
      <w:r w:rsidR="0099573C">
        <w:rPr>
          <w:rFonts w:eastAsia="Calibri"/>
          <w:sz w:val="28"/>
          <w:szCs w:val="28"/>
          <w:lang w:eastAsia="en-US"/>
        </w:rPr>
        <w:t>в тази област</w:t>
      </w:r>
      <w:r w:rsidR="0065372D">
        <w:rPr>
          <w:rFonts w:eastAsia="Calibri"/>
          <w:sz w:val="28"/>
          <w:szCs w:val="28"/>
          <w:lang w:eastAsia="en-US"/>
        </w:rPr>
        <w:t>, както и да се създаде наръчник за работа в областта на борбата с тероризма.</w:t>
      </w:r>
      <w:r w:rsidR="00B22D19">
        <w:rPr>
          <w:rFonts w:eastAsia="Calibri"/>
          <w:sz w:val="28"/>
          <w:szCs w:val="28"/>
          <w:lang w:eastAsia="en-US"/>
        </w:rPr>
        <w:t xml:space="preserve"> </w:t>
      </w:r>
      <w:r w:rsidR="00083BFE">
        <w:rPr>
          <w:rFonts w:eastAsia="Calibri"/>
          <w:sz w:val="28"/>
          <w:szCs w:val="28"/>
          <w:lang w:eastAsia="en-US"/>
        </w:rPr>
        <w:t>За времето от 10.04-</w:t>
      </w:r>
      <w:r w:rsidR="00AE1C0E">
        <w:rPr>
          <w:rFonts w:eastAsia="Calibri"/>
          <w:sz w:val="28"/>
          <w:szCs w:val="28"/>
          <w:lang w:eastAsia="en-US"/>
        </w:rPr>
        <w:t xml:space="preserve">12.04.2018 г. бе организирана учебна визита на участниците в проекта „Юпитер“ с помощта на представители на Министерство на правосъдието. </w:t>
      </w:r>
      <w:r w:rsidR="001F7F38">
        <w:rPr>
          <w:rFonts w:eastAsia="Calibri"/>
          <w:sz w:val="28"/>
          <w:szCs w:val="28"/>
          <w:lang w:eastAsia="en-US"/>
        </w:rPr>
        <w:t xml:space="preserve">Участниците в проекта от Белгия, Германия, Холандия, Испания, Франция и България бяха посрещнати от г-н Евгени Стоянов в Министерство на правосъдието. След което </w:t>
      </w:r>
      <w:r w:rsidR="00AA3CFF">
        <w:rPr>
          <w:rFonts w:eastAsia="Calibri"/>
          <w:sz w:val="28"/>
          <w:szCs w:val="28"/>
          <w:lang w:eastAsia="en-US"/>
        </w:rPr>
        <w:t xml:space="preserve">беше осъществена среща с </w:t>
      </w:r>
      <w:r w:rsidR="001F7F38">
        <w:rPr>
          <w:rFonts w:eastAsia="Calibri"/>
          <w:sz w:val="28"/>
          <w:szCs w:val="28"/>
          <w:lang w:eastAsia="en-US"/>
        </w:rPr>
        <w:t>Главния прокурор на Р</w:t>
      </w:r>
      <w:r w:rsidR="00C979AC">
        <w:rPr>
          <w:rFonts w:eastAsia="Calibri"/>
          <w:sz w:val="28"/>
          <w:szCs w:val="28"/>
          <w:lang w:eastAsia="en-US"/>
        </w:rPr>
        <w:t xml:space="preserve"> </w:t>
      </w:r>
      <w:r w:rsidR="001F7F38">
        <w:rPr>
          <w:rFonts w:eastAsia="Calibri"/>
          <w:sz w:val="28"/>
          <w:szCs w:val="28"/>
          <w:lang w:eastAsia="en-US"/>
        </w:rPr>
        <w:t xml:space="preserve">България – г-н Сотир </w:t>
      </w:r>
      <w:proofErr w:type="spellStart"/>
      <w:r w:rsidR="001F7F38">
        <w:rPr>
          <w:rFonts w:eastAsia="Calibri"/>
          <w:sz w:val="28"/>
          <w:szCs w:val="28"/>
          <w:lang w:eastAsia="en-US"/>
        </w:rPr>
        <w:t>Цацаров</w:t>
      </w:r>
      <w:proofErr w:type="spellEnd"/>
      <w:r w:rsidR="00806497">
        <w:rPr>
          <w:rFonts w:eastAsia="Calibri"/>
          <w:sz w:val="28"/>
          <w:szCs w:val="28"/>
          <w:lang w:eastAsia="en-US"/>
        </w:rPr>
        <w:t xml:space="preserve"> </w:t>
      </w:r>
      <w:r w:rsidR="00AA3CFF">
        <w:rPr>
          <w:rFonts w:eastAsia="Calibri"/>
          <w:sz w:val="28"/>
          <w:szCs w:val="28"/>
          <w:lang w:eastAsia="en-US"/>
        </w:rPr>
        <w:t xml:space="preserve">и представители на ВКС – прокурор Цветомир Йосифов и прокурор Радосвет Андреев </w:t>
      </w:r>
      <w:r w:rsidR="00806497">
        <w:rPr>
          <w:rFonts w:eastAsia="Calibri"/>
          <w:sz w:val="28"/>
          <w:szCs w:val="28"/>
          <w:lang w:eastAsia="en-US"/>
        </w:rPr>
        <w:t>във Върховна касационна прокуратура</w:t>
      </w:r>
      <w:r w:rsidR="001F7F38">
        <w:rPr>
          <w:rFonts w:eastAsia="Calibri"/>
          <w:sz w:val="28"/>
          <w:szCs w:val="28"/>
          <w:lang w:eastAsia="en-US"/>
        </w:rPr>
        <w:t xml:space="preserve"> и бе представена </w:t>
      </w:r>
      <w:r w:rsidR="00806497">
        <w:rPr>
          <w:rFonts w:eastAsia="Calibri"/>
          <w:sz w:val="28"/>
          <w:szCs w:val="28"/>
          <w:lang w:eastAsia="en-US"/>
        </w:rPr>
        <w:t>организацията и функционирането на</w:t>
      </w:r>
      <w:r w:rsidR="001F7F38">
        <w:rPr>
          <w:rFonts w:eastAsia="Calibri"/>
          <w:sz w:val="28"/>
          <w:szCs w:val="28"/>
          <w:lang w:eastAsia="en-US"/>
        </w:rPr>
        <w:t xml:space="preserve"> българската прокуратура като цяло и в частност в областта на борбата с тероризма.</w:t>
      </w:r>
      <w:r w:rsidR="00806497">
        <w:rPr>
          <w:rFonts w:eastAsia="Calibri"/>
          <w:sz w:val="28"/>
          <w:szCs w:val="28"/>
          <w:lang w:eastAsia="en-US"/>
        </w:rPr>
        <w:t xml:space="preserve"> В програмата бе включено представяне </w:t>
      </w:r>
      <w:r w:rsidR="00BC6A54">
        <w:rPr>
          <w:rFonts w:eastAsia="Calibri"/>
          <w:sz w:val="28"/>
          <w:szCs w:val="28"/>
          <w:lang w:eastAsia="en-US"/>
        </w:rPr>
        <w:t xml:space="preserve">на </w:t>
      </w:r>
      <w:r w:rsidR="00806497">
        <w:rPr>
          <w:rFonts w:eastAsia="Calibri"/>
          <w:sz w:val="28"/>
          <w:szCs w:val="28"/>
          <w:lang w:eastAsia="en-US"/>
        </w:rPr>
        <w:t>компетентността на СНС, АСНС, Специализираната прокуратура и Апелативната специализирана прокуратура.</w:t>
      </w:r>
      <w:r w:rsidR="00C03BB4">
        <w:rPr>
          <w:rFonts w:eastAsia="Calibri"/>
          <w:sz w:val="28"/>
          <w:szCs w:val="28"/>
          <w:lang w:eastAsia="en-US"/>
        </w:rPr>
        <w:t xml:space="preserve"> Също организирани бяха срещи и с представители на ДАНС, ГД БОП и Специализирания отряд за борба с </w:t>
      </w:r>
      <w:r w:rsidR="00C03BB4">
        <w:rPr>
          <w:rFonts w:eastAsia="Calibri"/>
          <w:sz w:val="28"/>
          <w:szCs w:val="28"/>
          <w:lang w:eastAsia="en-US"/>
        </w:rPr>
        <w:lastRenderedPageBreak/>
        <w:t>тероризма</w:t>
      </w:r>
      <w:r w:rsidR="00087E8F">
        <w:rPr>
          <w:rFonts w:eastAsia="Calibri"/>
          <w:sz w:val="28"/>
          <w:szCs w:val="28"/>
          <w:lang w:eastAsia="en-US"/>
        </w:rPr>
        <w:t>.</w:t>
      </w:r>
      <w:r w:rsidR="001F7F38">
        <w:rPr>
          <w:rFonts w:eastAsia="Calibri"/>
          <w:sz w:val="28"/>
          <w:szCs w:val="28"/>
          <w:lang w:eastAsia="en-US"/>
        </w:rPr>
        <w:t xml:space="preserve"> </w:t>
      </w:r>
      <w:r w:rsidR="00B22D19">
        <w:rPr>
          <w:rFonts w:eastAsia="Calibri"/>
          <w:sz w:val="28"/>
          <w:szCs w:val="28"/>
          <w:lang w:eastAsia="en-US"/>
        </w:rPr>
        <w:t>На 18.12.2018 г. в гр.Париж, Франция бе проведена и финалната конференция</w:t>
      </w:r>
      <w:r w:rsidR="002C629F">
        <w:rPr>
          <w:rFonts w:eastAsia="Calibri"/>
          <w:sz w:val="28"/>
          <w:szCs w:val="28"/>
          <w:lang w:eastAsia="en-US"/>
        </w:rPr>
        <w:t>, с участие на двама съдии от Специализирания наказателен съд, на която беше представен и изготвен</w:t>
      </w:r>
      <w:r w:rsidR="00BC6A54">
        <w:rPr>
          <w:rFonts w:eastAsia="Calibri"/>
          <w:sz w:val="28"/>
          <w:szCs w:val="28"/>
          <w:lang w:eastAsia="en-US"/>
        </w:rPr>
        <w:t xml:space="preserve">ия </w:t>
      </w:r>
      <w:r w:rsidR="002C629F">
        <w:rPr>
          <w:rFonts w:eastAsia="Calibri"/>
          <w:sz w:val="28"/>
          <w:szCs w:val="28"/>
          <w:lang w:eastAsia="en-US"/>
        </w:rPr>
        <w:t xml:space="preserve">вследствие </w:t>
      </w:r>
      <w:r w:rsidR="00BC6A54">
        <w:rPr>
          <w:rFonts w:eastAsia="Calibri"/>
          <w:sz w:val="28"/>
          <w:szCs w:val="28"/>
          <w:lang w:eastAsia="en-US"/>
        </w:rPr>
        <w:t xml:space="preserve">усилената </w:t>
      </w:r>
      <w:r w:rsidR="002C629F">
        <w:rPr>
          <w:rFonts w:eastAsia="Calibri"/>
          <w:sz w:val="28"/>
          <w:szCs w:val="28"/>
          <w:lang w:eastAsia="en-US"/>
        </w:rPr>
        <w:t>работа</w:t>
      </w:r>
      <w:r w:rsidR="00BC6A54">
        <w:rPr>
          <w:rFonts w:eastAsia="Calibri"/>
          <w:sz w:val="28"/>
          <w:szCs w:val="28"/>
          <w:lang w:eastAsia="en-US"/>
        </w:rPr>
        <w:t xml:space="preserve"> на експертите </w:t>
      </w:r>
      <w:r w:rsidR="002C629F">
        <w:rPr>
          <w:rFonts w:eastAsia="Calibri"/>
          <w:sz w:val="28"/>
          <w:szCs w:val="28"/>
          <w:lang w:eastAsia="en-US"/>
        </w:rPr>
        <w:t>по проекта „Юпитер“</w:t>
      </w:r>
      <w:r w:rsidR="007633EC">
        <w:rPr>
          <w:rFonts w:eastAsia="Calibri"/>
          <w:sz w:val="28"/>
          <w:szCs w:val="28"/>
          <w:lang w:eastAsia="en-US"/>
        </w:rPr>
        <w:t>,</w:t>
      </w:r>
      <w:r w:rsidR="00944452">
        <w:rPr>
          <w:rFonts w:eastAsia="Calibri"/>
          <w:sz w:val="28"/>
          <w:szCs w:val="28"/>
          <w:lang w:eastAsia="en-US"/>
        </w:rPr>
        <w:t xml:space="preserve"> </w:t>
      </w:r>
      <w:r w:rsidR="00062370">
        <w:rPr>
          <w:rFonts w:eastAsia="Calibri"/>
          <w:sz w:val="28"/>
          <w:szCs w:val="28"/>
          <w:lang w:eastAsia="en-US"/>
        </w:rPr>
        <w:t xml:space="preserve">Наръчник </w:t>
      </w:r>
      <w:r w:rsidR="00944452">
        <w:rPr>
          <w:rFonts w:eastAsia="Calibri"/>
          <w:sz w:val="28"/>
          <w:szCs w:val="28"/>
          <w:lang w:eastAsia="en-US"/>
        </w:rPr>
        <w:t>за практиките в областта на борбата с тероризма, който е изготвен на английски и френски език.</w:t>
      </w:r>
      <w:r w:rsidR="007633EC">
        <w:rPr>
          <w:rFonts w:eastAsia="Calibri"/>
          <w:sz w:val="28"/>
          <w:szCs w:val="28"/>
          <w:lang w:eastAsia="en-US"/>
        </w:rPr>
        <w:t xml:space="preserve"> Наръчникът е изготвен благодарение на работата на представителите в проекта прокурори и съдия</w:t>
      </w:r>
      <w:r w:rsidR="00AE1C0E">
        <w:rPr>
          <w:rFonts w:eastAsia="Calibri"/>
          <w:sz w:val="28"/>
          <w:szCs w:val="28"/>
          <w:lang w:eastAsia="en-US"/>
        </w:rPr>
        <w:t xml:space="preserve"> на английски език, като всеки от тях следваше да подготви и организира учебното посещение на останалите представители в държавата си.</w:t>
      </w:r>
    </w:p>
    <w:p w:rsidR="00D70E32" w:rsidRDefault="00270019" w:rsidP="00CF0F39">
      <w:pPr>
        <w:ind w:right="-9"/>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t>В заключение искам да ви уверя, че ние ще продължим да се развиваме и да посрещаме с готовност новите предизвикателства</w:t>
      </w:r>
      <w:r w:rsidR="00844682">
        <w:rPr>
          <w:rFonts w:eastAsia="Calibri"/>
          <w:sz w:val="28"/>
          <w:szCs w:val="28"/>
          <w:lang w:eastAsia="en-US"/>
        </w:rPr>
        <w:t xml:space="preserve">, които се появяват вследствие на измененията </w:t>
      </w:r>
      <w:r w:rsidR="00237A20">
        <w:rPr>
          <w:rFonts w:eastAsia="Calibri"/>
          <w:sz w:val="28"/>
          <w:szCs w:val="28"/>
          <w:lang w:eastAsia="en-US"/>
        </w:rPr>
        <w:t>приемани</w:t>
      </w:r>
      <w:r w:rsidR="00844682">
        <w:rPr>
          <w:rFonts w:eastAsia="Calibri"/>
          <w:sz w:val="28"/>
          <w:szCs w:val="28"/>
          <w:lang w:eastAsia="en-US"/>
        </w:rPr>
        <w:t xml:space="preserve"> от законо</w:t>
      </w:r>
      <w:r w:rsidR="00D70E32">
        <w:rPr>
          <w:rFonts w:eastAsia="Calibri"/>
          <w:sz w:val="28"/>
          <w:szCs w:val="28"/>
          <w:lang w:eastAsia="en-US"/>
        </w:rPr>
        <w:t>дателя в НК и НПК. Като основен подход за справяне с тези предизвикателства намирам, че следва да</w:t>
      </w:r>
      <w:r w:rsidR="0052002D">
        <w:rPr>
          <w:rFonts w:eastAsia="Calibri"/>
          <w:sz w:val="28"/>
          <w:szCs w:val="28"/>
          <w:lang w:eastAsia="en-US"/>
        </w:rPr>
        <w:t xml:space="preserve"> се изгради  дългосрочна мениджърска стратегия на СНС, която да включва включване на технологични подходи, по-бързо въвеждане на електронно</w:t>
      </w:r>
      <w:r w:rsidR="009A7DD1">
        <w:rPr>
          <w:rFonts w:eastAsia="Calibri"/>
          <w:sz w:val="28"/>
          <w:szCs w:val="28"/>
          <w:lang w:eastAsia="en-US"/>
        </w:rPr>
        <w:t>то</w:t>
      </w:r>
      <w:r w:rsidR="0052002D">
        <w:rPr>
          <w:rFonts w:eastAsia="Calibri"/>
          <w:sz w:val="28"/>
          <w:szCs w:val="28"/>
          <w:lang w:eastAsia="en-US"/>
        </w:rPr>
        <w:t xml:space="preserve"> правосъди</w:t>
      </w:r>
      <w:r w:rsidR="00237A20">
        <w:rPr>
          <w:rFonts w:eastAsia="Calibri"/>
          <w:sz w:val="28"/>
          <w:szCs w:val="28"/>
          <w:lang w:eastAsia="en-US"/>
        </w:rPr>
        <w:t>е</w:t>
      </w:r>
      <w:r w:rsidR="0052002D">
        <w:rPr>
          <w:rFonts w:eastAsia="Calibri"/>
          <w:sz w:val="28"/>
          <w:szCs w:val="28"/>
          <w:lang w:eastAsia="en-US"/>
        </w:rPr>
        <w:t>, както и да се изгради адекватна система за стимулиране на съдиите и съдебните служители според тяхната натовареност.</w:t>
      </w:r>
      <w:r w:rsidR="00D70E32">
        <w:rPr>
          <w:rFonts w:eastAsia="Calibri"/>
          <w:sz w:val="28"/>
          <w:szCs w:val="28"/>
          <w:lang w:eastAsia="en-US"/>
        </w:rPr>
        <w:t xml:space="preserve"> </w:t>
      </w:r>
    </w:p>
    <w:p w:rsidR="006B78ED" w:rsidRDefault="006B78ED" w:rsidP="00CF0F39">
      <w:pPr>
        <w:ind w:right="-9"/>
        <w:jc w:val="both"/>
        <w:rPr>
          <w:rFonts w:eastAsia="Calibri"/>
          <w:sz w:val="28"/>
          <w:szCs w:val="28"/>
          <w:lang w:eastAsia="en-US"/>
        </w:rPr>
      </w:pPr>
    </w:p>
    <w:p w:rsidR="006B78ED" w:rsidRPr="00DB0834" w:rsidRDefault="006B78ED" w:rsidP="00CF0F39">
      <w:pPr>
        <w:ind w:right="-9"/>
        <w:jc w:val="both"/>
        <w:rPr>
          <w:sz w:val="28"/>
          <w:szCs w:val="28"/>
          <w:lang w:val="ru-RU"/>
        </w:rPr>
      </w:pPr>
    </w:p>
    <w:p w:rsidR="005510C4" w:rsidRPr="00DB0834" w:rsidRDefault="005510C4" w:rsidP="0092049E">
      <w:pPr>
        <w:ind w:right="-9" w:firstLine="540"/>
        <w:jc w:val="both"/>
        <w:rPr>
          <w:sz w:val="28"/>
          <w:szCs w:val="28"/>
          <w:lang w:val="ru-RU"/>
        </w:rPr>
      </w:pPr>
    </w:p>
    <w:p w:rsidR="0092049E" w:rsidRPr="00404F2B" w:rsidRDefault="00723DED" w:rsidP="0092049E">
      <w:pPr>
        <w:ind w:left="540" w:right="-288" w:firstLine="180"/>
        <w:rPr>
          <w:rFonts w:cs="Arial"/>
          <w:sz w:val="28"/>
          <w:szCs w:val="28"/>
          <w:lang w:val="ru-RU"/>
        </w:rPr>
      </w:pPr>
      <w:r>
        <w:rPr>
          <w:rFonts w:cs="Arial"/>
          <w:sz w:val="28"/>
          <w:szCs w:val="28"/>
        </w:rPr>
        <w:t>И.Ф.П</w:t>
      </w:r>
      <w:r w:rsidR="0092049E">
        <w:rPr>
          <w:rFonts w:cs="Arial"/>
          <w:sz w:val="28"/>
          <w:szCs w:val="28"/>
        </w:rPr>
        <w:t xml:space="preserve">РЕДСЕДАТЕЛ НА СПЕЦИАЛИЗИРАН НАКАЗАТЕЛЕН СЪД: </w:t>
      </w:r>
    </w:p>
    <w:p w:rsidR="0092049E" w:rsidRDefault="0092049E" w:rsidP="0092049E">
      <w:pPr>
        <w:ind w:left="540" w:right="-288" w:firstLine="180"/>
        <w:rPr>
          <w:lang w:val="en-US"/>
        </w:rPr>
      </w:pPr>
      <w:r w:rsidRPr="00404F2B">
        <w:rPr>
          <w:rFonts w:cs="Arial"/>
          <w:sz w:val="28"/>
          <w:szCs w:val="28"/>
          <w:lang w:val="ru-RU"/>
        </w:rPr>
        <w:t xml:space="preserve">  </w:t>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Pr>
          <w:rFonts w:cs="Arial"/>
          <w:sz w:val="28"/>
          <w:szCs w:val="28"/>
        </w:rPr>
        <w:t>_________________</w:t>
      </w:r>
    </w:p>
    <w:p w:rsidR="007664EE" w:rsidRPr="0092049E" w:rsidRDefault="0092049E" w:rsidP="0092049E">
      <w: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23DED">
        <w:rPr>
          <w:sz w:val="28"/>
          <w:szCs w:val="28"/>
        </w:rPr>
        <w:t>МАРИЕТА НЕДЕЛЧЕВА</w:t>
      </w:r>
    </w:p>
    <w:sectPr w:rsidR="007664EE" w:rsidRPr="009204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89" w:rsidRDefault="000E1989" w:rsidP="0071685D">
      <w:r>
        <w:separator/>
      </w:r>
    </w:p>
  </w:endnote>
  <w:endnote w:type="continuationSeparator" w:id="0">
    <w:p w:rsidR="000E1989" w:rsidRDefault="000E1989" w:rsidP="0071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0490"/>
      <w:docPartObj>
        <w:docPartGallery w:val="Page Numbers (Bottom of Page)"/>
        <w:docPartUnique/>
      </w:docPartObj>
    </w:sdtPr>
    <w:sdtEndPr>
      <w:rPr>
        <w:noProof/>
      </w:rPr>
    </w:sdtEndPr>
    <w:sdtContent>
      <w:p w:rsidR="00CF6D88" w:rsidRDefault="00CF6D88">
        <w:pPr>
          <w:pStyle w:val="Footer"/>
          <w:jc w:val="right"/>
        </w:pPr>
        <w:r>
          <w:fldChar w:fldCharType="begin"/>
        </w:r>
        <w:r>
          <w:instrText xml:space="preserve"> PAGE   \* MERGEFORMAT </w:instrText>
        </w:r>
        <w:r>
          <w:fldChar w:fldCharType="separate"/>
        </w:r>
        <w:r w:rsidR="00922B3D">
          <w:rPr>
            <w:noProof/>
          </w:rPr>
          <w:t>8</w:t>
        </w:r>
        <w:r>
          <w:rPr>
            <w:noProof/>
          </w:rPr>
          <w:fldChar w:fldCharType="end"/>
        </w:r>
      </w:p>
    </w:sdtContent>
  </w:sdt>
  <w:p w:rsidR="00CF6D88" w:rsidRDefault="00CF6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89" w:rsidRDefault="000E1989" w:rsidP="0071685D">
      <w:r>
        <w:separator/>
      </w:r>
    </w:p>
  </w:footnote>
  <w:footnote w:type="continuationSeparator" w:id="0">
    <w:p w:rsidR="000E1989" w:rsidRDefault="000E1989" w:rsidP="00716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193"/>
    <w:multiLevelType w:val="hybridMultilevel"/>
    <w:tmpl w:val="7BA252D4"/>
    <w:lvl w:ilvl="0" w:tplc="647EAD0E">
      <w:start w:val="2015"/>
      <w:numFmt w:val="bullet"/>
      <w:lvlText w:val="-"/>
      <w:lvlJc w:val="left"/>
      <w:pPr>
        <w:ind w:left="1636" w:hanging="360"/>
      </w:pPr>
      <w:rPr>
        <w:rFonts w:ascii="Times New Roman" w:eastAsia="Times New Roman" w:hAnsi="Times New Roman" w:cs="Times New Roman"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1">
    <w:nsid w:val="182F036E"/>
    <w:multiLevelType w:val="hybridMultilevel"/>
    <w:tmpl w:val="7ED65B7C"/>
    <w:lvl w:ilvl="0" w:tplc="586C78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0C1DE0"/>
    <w:multiLevelType w:val="hybridMultilevel"/>
    <w:tmpl w:val="EC4E1E50"/>
    <w:lvl w:ilvl="0" w:tplc="BAEC930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95A2258"/>
    <w:multiLevelType w:val="hybridMultilevel"/>
    <w:tmpl w:val="E328287A"/>
    <w:lvl w:ilvl="0" w:tplc="BA784516">
      <w:start w:val="1"/>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nsid w:val="47E30BE3"/>
    <w:multiLevelType w:val="hybridMultilevel"/>
    <w:tmpl w:val="4128FEC2"/>
    <w:lvl w:ilvl="0" w:tplc="9F065AA0">
      <w:start w:val="20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D717D98"/>
    <w:multiLevelType w:val="hybridMultilevel"/>
    <w:tmpl w:val="26F0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84"/>
    <w:rsid w:val="000013A1"/>
    <w:rsid w:val="000017D2"/>
    <w:rsid w:val="00003588"/>
    <w:rsid w:val="0000757D"/>
    <w:rsid w:val="00010BCB"/>
    <w:rsid w:val="000127E9"/>
    <w:rsid w:val="000137D2"/>
    <w:rsid w:val="000138A7"/>
    <w:rsid w:val="00015B08"/>
    <w:rsid w:val="000164CE"/>
    <w:rsid w:val="00016D4A"/>
    <w:rsid w:val="00016D4B"/>
    <w:rsid w:val="00017ED5"/>
    <w:rsid w:val="00022AE2"/>
    <w:rsid w:val="00022B06"/>
    <w:rsid w:val="000233F4"/>
    <w:rsid w:val="000248AE"/>
    <w:rsid w:val="00024927"/>
    <w:rsid w:val="000255A9"/>
    <w:rsid w:val="00026BCB"/>
    <w:rsid w:val="00031A8A"/>
    <w:rsid w:val="0003207E"/>
    <w:rsid w:val="00036F33"/>
    <w:rsid w:val="00037CD5"/>
    <w:rsid w:val="0004039A"/>
    <w:rsid w:val="00043492"/>
    <w:rsid w:val="00044314"/>
    <w:rsid w:val="00044659"/>
    <w:rsid w:val="000456E0"/>
    <w:rsid w:val="000462CB"/>
    <w:rsid w:val="00050BD9"/>
    <w:rsid w:val="00055336"/>
    <w:rsid w:val="00060B66"/>
    <w:rsid w:val="00062370"/>
    <w:rsid w:val="000630F7"/>
    <w:rsid w:val="00063BA5"/>
    <w:rsid w:val="00063F32"/>
    <w:rsid w:val="000645D8"/>
    <w:rsid w:val="000646CC"/>
    <w:rsid w:val="000657AE"/>
    <w:rsid w:val="000705B3"/>
    <w:rsid w:val="00070F85"/>
    <w:rsid w:val="00072C80"/>
    <w:rsid w:val="0007627F"/>
    <w:rsid w:val="00081098"/>
    <w:rsid w:val="00083BFE"/>
    <w:rsid w:val="00084865"/>
    <w:rsid w:val="000875BF"/>
    <w:rsid w:val="00087E8F"/>
    <w:rsid w:val="00090565"/>
    <w:rsid w:val="00091B58"/>
    <w:rsid w:val="00092465"/>
    <w:rsid w:val="00096EC9"/>
    <w:rsid w:val="000A1B0E"/>
    <w:rsid w:val="000A1F17"/>
    <w:rsid w:val="000A2C9D"/>
    <w:rsid w:val="000A31D8"/>
    <w:rsid w:val="000A5340"/>
    <w:rsid w:val="000A6E06"/>
    <w:rsid w:val="000B400D"/>
    <w:rsid w:val="000B483A"/>
    <w:rsid w:val="000C2CB2"/>
    <w:rsid w:val="000C30DA"/>
    <w:rsid w:val="000C3EC4"/>
    <w:rsid w:val="000C52AD"/>
    <w:rsid w:val="000C593D"/>
    <w:rsid w:val="000C6C6C"/>
    <w:rsid w:val="000C7550"/>
    <w:rsid w:val="000D1107"/>
    <w:rsid w:val="000D2D9F"/>
    <w:rsid w:val="000D3CD7"/>
    <w:rsid w:val="000D63B3"/>
    <w:rsid w:val="000D7E81"/>
    <w:rsid w:val="000E0FAB"/>
    <w:rsid w:val="000E1989"/>
    <w:rsid w:val="000E5178"/>
    <w:rsid w:val="000E5C99"/>
    <w:rsid w:val="000E654B"/>
    <w:rsid w:val="000F2A3E"/>
    <w:rsid w:val="000F408A"/>
    <w:rsid w:val="000F463B"/>
    <w:rsid w:val="00100ACE"/>
    <w:rsid w:val="001039E8"/>
    <w:rsid w:val="00106B12"/>
    <w:rsid w:val="00107172"/>
    <w:rsid w:val="001130B6"/>
    <w:rsid w:val="00113D04"/>
    <w:rsid w:val="00116873"/>
    <w:rsid w:val="00120DEB"/>
    <w:rsid w:val="00126EA8"/>
    <w:rsid w:val="00131041"/>
    <w:rsid w:val="00134CE3"/>
    <w:rsid w:val="0014154D"/>
    <w:rsid w:val="00143FF8"/>
    <w:rsid w:val="00144162"/>
    <w:rsid w:val="00144A41"/>
    <w:rsid w:val="00145E97"/>
    <w:rsid w:val="0015210D"/>
    <w:rsid w:val="00152C21"/>
    <w:rsid w:val="00161CA6"/>
    <w:rsid w:val="001655E8"/>
    <w:rsid w:val="001662EC"/>
    <w:rsid w:val="001702F9"/>
    <w:rsid w:val="00173B32"/>
    <w:rsid w:val="00180AC3"/>
    <w:rsid w:val="00181B8B"/>
    <w:rsid w:val="001901FD"/>
    <w:rsid w:val="00193116"/>
    <w:rsid w:val="00193AC8"/>
    <w:rsid w:val="00194623"/>
    <w:rsid w:val="0019634B"/>
    <w:rsid w:val="001A3861"/>
    <w:rsid w:val="001A4F5E"/>
    <w:rsid w:val="001A6770"/>
    <w:rsid w:val="001A797D"/>
    <w:rsid w:val="001B32FC"/>
    <w:rsid w:val="001B351A"/>
    <w:rsid w:val="001B5950"/>
    <w:rsid w:val="001C18B0"/>
    <w:rsid w:val="001C38FF"/>
    <w:rsid w:val="001C3A78"/>
    <w:rsid w:val="001C6E56"/>
    <w:rsid w:val="001D201F"/>
    <w:rsid w:val="001E025F"/>
    <w:rsid w:val="001E284D"/>
    <w:rsid w:val="001E6198"/>
    <w:rsid w:val="001E7FF1"/>
    <w:rsid w:val="001F07A4"/>
    <w:rsid w:val="001F2127"/>
    <w:rsid w:val="001F2401"/>
    <w:rsid w:val="001F248F"/>
    <w:rsid w:val="001F6A46"/>
    <w:rsid w:val="001F784E"/>
    <w:rsid w:val="001F7F38"/>
    <w:rsid w:val="00201EF2"/>
    <w:rsid w:val="00202841"/>
    <w:rsid w:val="00202D3B"/>
    <w:rsid w:val="00203DD5"/>
    <w:rsid w:val="0020557B"/>
    <w:rsid w:val="002064BB"/>
    <w:rsid w:val="00207353"/>
    <w:rsid w:val="00211A1F"/>
    <w:rsid w:val="00212FEA"/>
    <w:rsid w:val="00213E28"/>
    <w:rsid w:val="00216E80"/>
    <w:rsid w:val="00221E1F"/>
    <w:rsid w:val="00222697"/>
    <w:rsid w:val="00226580"/>
    <w:rsid w:val="00227B46"/>
    <w:rsid w:val="002315A3"/>
    <w:rsid w:val="00233321"/>
    <w:rsid w:val="00233404"/>
    <w:rsid w:val="0023645D"/>
    <w:rsid w:val="00236F9B"/>
    <w:rsid w:val="00237A20"/>
    <w:rsid w:val="00240024"/>
    <w:rsid w:val="00241443"/>
    <w:rsid w:val="0024167A"/>
    <w:rsid w:val="002423B7"/>
    <w:rsid w:val="00246091"/>
    <w:rsid w:val="00246544"/>
    <w:rsid w:val="002475B7"/>
    <w:rsid w:val="00247ADC"/>
    <w:rsid w:val="00255A5B"/>
    <w:rsid w:val="00256545"/>
    <w:rsid w:val="002565A4"/>
    <w:rsid w:val="00260662"/>
    <w:rsid w:val="002610D2"/>
    <w:rsid w:val="00262D02"/>
    <w:rsid w:val="00264DF3"/>
    <w:rsid w:val="00265569"/>
    <w:rsid w:val="0026565A"/>
    <w:rsid w:val="00270019"/>
    <w:rsid w:val="00274A46"/>
    <w:rsid w:val="00281413"/>
    <w:rsid w:val="00282735"/>
    <w:rsid w:val="0028373D"/>
    <w:rsid w:val="002846D4"/>
    <w:rsid w:val="0028763D"/>
    <w:rsid w:val="00290AAF"/>
    <w:rsid w:val="002917ED"/>
    <w:rsid w:val="00291EAB"/>
    <w:rsid w:val="00293530"/>
    <w:rsid w:val="0029358F"/>
    <w:rsid w:val="00294662"/>
    <w:rsid w:val="002A3186"/>
    <w:rsid w:val="002A45F9"/>
    <w:rsid w:val="002A75CF"/>
    <w:rsid w:val="002B3239"/>
    <w:rsid w:val="002B352B"/>
    <w:rsid w:val="002B3F57"/>
    <w:rsid w:val="002B5C78"/>
    <w:rsid w:val="002C01D2"/>
    <w:rsid w:val="002C0516"/>
    <w:rsid w:val="002C2733"/>
    <w:rsid w:val="002C30F9"/>
    <w:rsid w:val="002C629F"/>
    <w:rsid w:val="002C68B8"/>
    <w:rsid w:val="002D2409"/>
    <w:rsid w:val="002D3427"/>
    <w:rsid w:val="002D44C4"/>
    <w:rsid w:val="002D6C92"/>
    <w:rsid w:val="002E4973"/>
    <w:rsid w:val="002E79BD"/>
    <w:rsid w:val="002F045B"/>
    <w:rsid w:val="002F41E8"/>
    <w:rsid w:val="002F62EC"/>
    <w:rsid w:val="002F6E78"/>
    <w:rsid w:val="00302C62"/>
    <w:rsid w:val="00305F12"/>
    <w:rsid w:val="003115C0"/>
    <w:rsid w:val="003139F7"/>
    <w:rsid w:val="003150BA"/>
    <w:rsid w:val="0031792D"/>
    <w:rsid w:val="0032039F"/>
    <w:rsid w:val="003203DD"/>
    <w:rsid w:val="0032316E"/>
    <w:rsid w:val="00324452"/>
    <w:rsid w:val="00324CCA"/>
    <w:rsid w:val="0032543C"/>
    <w:rsid w:val="0032605E"/>
    <w:rsid w:val="00326C1C"/>
    <w:rsid w:val="00331F41"/>
    <w:rsid w:val="00332E83"/>
    <w:rsid w:val="00336D8C"/>
    <w:rsid w:val="00341F46"/>
    <w:rsid w:val="003421BB"/>
    <w:rsid w:val="00342697"/>
    <w:rsid w:val="00343FFC"/>
    <w:rsid w:val="00345F66"/>
    <w:rsid w:val="0034607E"/>
    <w:rsid w:val="00350E91"/>
    <w:rsid w:val="0035774B"/>
    <w:rsid w:val="00360518"/>
    <w:rsid w:val="00360C4E"/>
    <w:rsid w:val="00361082"/>
    <w:rsid w:val="003613AD"/>
    <w:rsid w:val="00371BE5"/>
    <w:rsid w:val="003721E1"/>
    <w:rsid w:val="003731A6"/>
    <w:rsid w:val="00374491"/>
    <w:rsid w:val="00376FD4"/>
    <w:rsid w:val="00377F69"/>
    <w:rsid w:val="003804D7"/>
    <w:rsid w:val="00380ED3"/>
    <w:rsid w:val="003813E8"/>
    <w:rsid w:val="00383A45"/>
    <w:rsid w:val="00385390"/>
    <w:rsid w:val="00385C71"/>
    <w:rsid w:val="00390244"/>
    <w:rsid w:val="00392C6E"/>
    <w:rsid w:val="003957AB"/>
    <w:rsid w:val="003A0EF6"/>
    <w:rsid w:val="003A1C2F"/>
    <w:rsid w:val="003A1F98"/>
    <w:rsid w:val="003A22D0"/>
    <w:rsid w:val="003A6123"/>
    <w:rsid w:val="003A735B"/>
    <w:rsid w:val="003B1438"/>
    <w:rsid w:val="003B1747"/>
    <w:rsid w:val="003B44B5"/>
    <w:rsid w:val="003B72D1"/>
    <w:rsid w:val="003C342C"/>
    <w:rsid w:val="003C45DD"/>
    <w:rsid w:val="003C48B1"/>
    <w:rsid w:val="003C6A89"/>
    <w:rsid w:val="003E1214"/>
    <w:rsid w:val="003E68F5"/>
    <w:rsid w:val="003F097F"/>
    <w:rsid w:val="003F3D86"/>
    <w:rsid w:val="004016CC"/>
    <w:rsid w:val="004030B9"/>
    <w:rsid w:val="00404930"/>
    <w:rsid w:val="00404F2B"/>
    <w:rsid w:val="0040775E"/>
    <w:rsid w:val="00410B3C"/>
    <w:rsid w:val="00411BA1"/>
    <w:rsid w:val="00414919"/>
    <w:rsid w:val="0041676A"/>
    <w:rsid w:val="004223F7"/>
    <w:rsid w:val="00427EC0"/>
    <w:rsid w:val="0043201E"/>
    <w:rsid w:val="00433CBF"/>
    <w:rsid w:val="00442DB8"/>
    <w:rsid w:val="00443B04"/>
    <w:rsid w:val="00446932"/>
    <w:rsid w:val="004516E9"/>
    <w:rsid w:val="004517E8"/>
    <w:rsid w:val="0045262A"/>
    <w:rsid w:val="00454D27"/>
    <w:rsid w:val="0046067C"/>
    <w:rsid w:val="00461B1F"/>
    <w:rsid w:val="00462B93"/>
    <w:rsid w:val="004639FF"/>
    <w:rsid w:val="00464407"/>
    <w:rsid w:val="00464C02"/>
    <w:rsid w:val="00470F9A"/>
    <w:rsid w:val="00473E1B"/>
    <w:rsid w:val="004759E7"/>
    <w:rsid w:val="0047729F"/>
    <w:rsid w:val="00481D49"/>
    <w:rsid w:val="0048313D"/>
    <w:rsid w:val="00485CFC"/>
    <w:rsid w:val="004903E2"/>
    <w:rsid w:val="00491567"/>
    <w:rsid w:val="00494A37"/>
    <w:rsid w:val="004A11F7"/>
    <w:rsid w:val="004A22C8"/>
    <w:rsid w:val="004A6146"/>
    <w:rsid w:val="004B029A"/>
    <w:rsid w:val="004B5028"/>
    <w:rsid w:val="004B5FAD"/>
    <w:rsid w:val="004B7950"/>
    <w:rsid w:val="004C219E"/>
    <w:rsid w:val="004C273D"/>
    <w:rsid w:val="004C4F7C"/>
    <w:rsid w:val="004C6509"/>
    <w:rsid w:val="004D478A"/>
    <w:rsid w:val="004D75F9"/>
    <w:rsid w:val="004D75FA"/>
    <w:rsid w:val="004E02CA"/>
    <w:rsid w:val="004E1FA5"/>
    <w:rsid w:val="004E2392"/>
    <w:rsid w:val="004E619A"/>
    <w:rsid w:val="004F32C9"/>
    <w:rsid w:val="004F353C"/>
    <w:rsid w:val="004F3894"/>
    <w:rsid w:val="004F53CE"/>
    <w:rsid w:val="004F6EB8"/>
    <w:rsid w:val="004F7CAF"/>
    <w:rsid w:val="00500D54"/>
    <w:rsid w:val="00504B62"/>
    <w:rsid w:val="00512A17"/>
    <w:rsid w:val="005146A8"/>
    <w:rsid w:val="0052002D"/>
    <w:rsid w:val="00522659"/>
    <w:rsid w:val="005231A3"/>
    <w:rsid w:val="005232A2"/>
    <w:rsid w:val="00525402"/>
    <w:rsid w:val="00531B3D"/>
    <w:rsid w:val="00534226"/>
    <w:rsid w:val="00543D17"/>
    <w:rsid w:val="005452F1"/>
    <w:rsid w:val="005456D3"/>
    <w:rsid w:val="0054629F"/>
    <w:rsid w:val="00546DEA"/>
    <w:rsid w:val="005473F9"/>
    <w:rsid w:val="00550164"/>
    <w:rsid w:val="005510C4"/>
    <w:rsid w:val="005532BB"/>
    <w:rsid w:val="0055395D"/>
    <w:rsid w:val="005600C1"/>
    <w:rsid w:val="0056198A"/>
    <w:rsid w:val="00562FD4"/>
    <w:rsid w:val="00563F86"/>
    <w:rsid w:val="005654BD"/>
    <w:rsid w:val="00571D7B"/>
    <w:rsid w:val="0057347F"/>
    <w:rsid w:val="005752C4"/>
    <w:rsid w:val="005762A3"/>
    <w:rsid w:val="0057754F"/>
    <w:rsid w:val="00582E06"/>
    <w:rsid w:val="00584FCC"/>
    <w:rsid w:val="00591C00"/>
    <w:rsid w:val="005956DA"/>
    <w:rsid w:val="00595A7D"/>
    <w:rsid w:val="00597CC7"/>
    <w:rsid w:val="00597F19"/>
    <w:rsid w:val="005A094E"/>
    <w:rsid w:val="005A2203"/>
    <w:rsid w:val="005A22EC"/>
    <w:rsid w:val="005A6E58"/>
    <w:rsid w:val="005A78F4"/>
    <w:rsid w:val="005B093A"/>
    <w:rsid w:val="005B226F"/>
    <w:rsid w:val="005B2B27"/>
    <w:rsid w:val="005B53CA"/>
    <w:rsid w:val="005B53F1"/>
    <w:rsid w:val="005B55E1"/>
    <w:rsid w:val="005C1E17"/>
    <w:rsid w:val="005C5A40"/>
    <w:rsid w:val="005C5D44"/>
    <w:rsid w:val="005D0283"/>
    <w:rsid w:val="005D19E7"/>
    <w:rsid w:val="005D2C60"/>
    <w:rsid w:val="005D3EB1"/>
    <w:rsid w:val="005D68CD"/>
    <w:rsid w:val="005D7A8B"/>
    <w:rsid w:val="005E20F6"/>
    <w:rsid w:val="005E2B8E"/>
    <w:rsid w:val="005E48D9"/>
    <w:rsid w:val="005E4CF0"/>
    <w:rsid w:val="005E5622"/>
    <w:rsid w:val="005E5AE4"/>
    <w:rsid w:val="005F092E"/>
    <w:rsid w:val="005F389F"/>
    <w:rsid w:val="005F51FC"/>
    <w:rsid w:val="00603D2B"/>
    <w:rsid w:val="006077E1"/>
    <w:rsid w:val="00612D50"/>
    <w:rsid w:val="00614D76"/>
    <w:rsid w:val="00615B7E"/>
    <w:rsid w:val="006160BE"/>
    <w:rsid w:val="006164FE"/>
    <w:rsid w:val="00623CD7"/>
    <w:rsid w:val="00624E68"/>
    <w:rsid w:val="00630860"/>
    <w:rsid w:val="006336D0"/>
    <w:rsid w:val="00633F99"/>
    <w:rsid w:val="0063476E"/>
    <w:rsid w:val="00635A54"/>
    <w:rsid w:val="00636228"/>
    <w:rsid w:val="00637F80"/>
    <w:rsid w:val="00640730"/>
    <w:rsid w:val="0064146F"/>
    <w:rsid w:val="00643BA6"/>
    <w:rsid w:val="00643D83"/>
    <w:rsid w:val="00645841"/>
    <w:rsid w:val="00645946"/>
    <w:rsid w:val="00646D3F"/>
    <w:rsid w:val="006473A5"/>
    <w:rsid w:val="00650954"/>
    <w:rsid w:val="006509A1"/>
    <w:rsid w:val="00652278"/>
    <w:rsid w:val="0065372D"/>
    <w:rsid w:val="00653DD2"/>
    <w:rsid w:val="00653F05"/>
    <w:rsid w:val="00657948"/>
    <w:rsid w:val="006629D7"/>
    <w:rsid w:val="00664F8B"/>
    <w:rsid w:val="0066547A"/>
    <w:rsid w:val="00665DF5"/>
    <w:rsid w:val="00667DDB"/>
    <w:rsid w:val="00672632"/>
    <w:rsid w:val="006755F2"/>
    <w:rsid w:val="00676438"/>
    <w:rsid w:val="00680E74"/>
    <w:rsid w:val="00681B5A"/>
    <w:rsid w:val="00681C1D"/>
    <w:rsid w:val="00684A91"/>
    <w:rsid w:val="00684E86"/>
    <w:rsid w:val="00691F8F"/>
    <w:rsid w:val="00695D2F"/>
    <w:rsid w:val="00696FB7"/>
    <w:rsid w:val="00697479"/>
    <w:rsid w:val="00697889"/>
    <w:rsid w:val="00697FA8"/>
    <w:rsid w:val="006A092A"/>
    <w:rsid w:val="006A2A00"/>
    <w:rsid w:val="006A2F0A"/>
    <w:rsid w:val="006A38E0"/>
    <w:rsid w:val="006A5EC1"/>
    <w:rsid w:val="006A6B57"/>
    <w:rsid w:val="006A782A"/>
    <w:rsid w:val="006B0A40"/>
    <w:rsid w:val="006B1ECF"/>
    <w:rsid w:val="006B4108"/>
    <w:rsid w:val="006B4546"/>
    <w:rsid w:val="006B6E69"/>
    <w:rsid w:val="006B7068"/>
    <w:rsid w:val="006B78ED"/>
    <w:rsid w:val="006C0663"/>
    <w:rsid w:val="006C2F67"/>
    <w:rsid w:val="006C5A5B"/>
    <w:rsid w:val="006C71B5"/>
    <w:rsid w:val="006C772A"/>
    <w:rsid w:val="006C7E5D"/>
    <w:rsid w:val="006D03C7"/>
    <w:rsid w:val="006D3F67"/>
    <w:rsid w:val="006E0C28"/>
    <w:rsid w:val="006E0DBC"/>
    <w:rsid w:val="006E2FBC"/>
    <w:rsid w:val="006E6484"/>
    <w:rsid w:val="006F1771"/>
    <w:rsid w:val="006F594F"/>
    <w:rsid w:val="006F5E95"/>
    <w:rsid w:val="00701B6E"/>
    <w:rsid w:val="0070499B"/>
    <w:rsid w:val="00706CA4"/>
    <w:rsid w:val="00712505"/>
    <w:rsid w:val="0071633A"/>
    <w:rsid w:val="0071685D"/>
    <w:rsid w:val="00720374"/>
    <w:rsid w:val="00722631"/>
    <w:rsid w:val="00723DED"/>
    <w:rsid w:val="00723F7A"/>
    <w:rsid w:val="00727204"/>
    <w:rsid w:val="0072766C"/>
    <w:rsid w:val="00730023"/>
    <w:rsid w:val="00731AC6"/>
    <w:rsid w:val="00731C13"/>
    <w:rsid w:val="00734FA9"/>
    <w:rsid w:val="00735C08"/>
    <w:rsid w:val="00737EEB"/>
    <w:rsid w:val="00740B22"/>
    <w:rsid w:val="0074177D"/>
    <w:rsid w:val="00742CD1"/>
    <w:rsid w:val="00744F22"/>
    <w:rsid w:val="007469A4"/>
    <w:rsid w:val="00747F29"/>
    <w:rsid w:val="007524DE"/>
    <w:rsid w:val="00752C57"/>
    <w:rsid w:val="00753FF3"/>
    <w:rsid w:val="007633EC"/>
    <w:rsid w:val="0076465C"/>
    <w:rsid w:val="0076580A"/>
    <w:rsid w:val="007664EE"/>
    <w:rsid w:val="007731D7"/>
    <w:rsid w:val="007802EE"/>
    <w:rsid w:val="0078134A"/>
    <w:rsid w:val="00783233"/>
    <w:rsid w:val="007837DF"/>
    <w:rsid w:val="00787857"/>
    <w:rsid w:val="0079159A"/>
    <w:rsid w:val="0079199D"/>
    <w:rsid w:val="007928B1"/>
    <w:rsid w:val="007940B1"/>
    <w:rsid w:val="007940B9"/>
    <w:rsid w:val="00795358"/>
    <w:rsid w:val="007A0384"/>
    <w:rsid w:val="007A04C1"/>
    <w:rsid w:val="007A1B69"/>
    <w:rsid w:val="007A52EA"/>
    <w:rsid w:val="007A7A99"/>
    <w:rsid w:val="007B4B23"/>
    <w:rsid w:val="007C29C8"/>
    <w:rsid w:val="007C2DB6"/>
    <w:rsid w:val="007C2E2A"/>
    <w:rsid w:val="007C41B7"/>
    <w:rsid w:val="007C508A"/>
    <w:rsid w:val="007D2A7E"/>
    <w:rsid w:val="007D3B2E"/>
    <w:rsid w:val="007D69BC"/>
    <w:rsid w:val="007E0FDE"/>
    <w:rsid w:val="007E18F8"/>
    <w:rsid w:val="007E2516"/>
    <w:rsid w:val="007E3D99"/>
    <w:rsid w:val="007E5E27"/>
    <w:rsid w:val="007E6418"/>
    <w:rsid w:val="007E6A08"/>
    <w:rsid w:val="007E70BA"/>
    <w:rsid w:val="007E7521"/>
    <w:rsid w:val="007F10C9"/>
    <w:rsid w:val="007F1EED"/>
    <w:rsid w:val="007F33BD"/>
    <w:rsid w:val="007F446F"/>
    <w:rsid w:val="007F4883"/>
    <w:rsid w:val="007F58C1"/>
    <w:rsid w:val="00800274"/>
    <w:rsid w:val="008013F3"/>
    <w:rsid w:val="00804E65"/>
    <w:rsid w:val="00806497"/>
    <w:rsid w:val="00810DE4"/>
    <w:rsid w:val="0081263F"/>
    <w:rsid w:val="00813CB0"/>
    <w:rsid w:val="008153B7"/>
    <w:rsid w:val="008226B7"/>
    <w:rsid w:val="008231AB"/>
    <w:rsid w:val="008238F5"/>
    <w:rsid w:val="008248A4"/>
    <w:rsid w:val="00825F96"/>
    <w:rsid w:val="00830D1A"/>
    <w:rsid w:val="008327F7"/>
    <w:rsid w:val="00832E31"/>
    <w:rsid w:val="00836F02"/>
    <w:rsid w:val="0084000D"/>
    <w:rsid w:val="00840072"/>
    <w:rsid w:val="00844682"/>
    <w:rsid w:val="0084518F"/>
    <w:rsid w:val="00845BC4"/>
    <w:rsid w:val="00854184"/>
    <w:rsid w:val="0085453D"/>
    <w:rsid w:val="0086082B"/>
    <w:rsid w:val="00861D6B"/>
    <w:rsid w:val="00863BC2"/>
    <w:rsid w:val="00864488"/>
    <w:rsid w:val="00864C41"/>
    <w:rsid w:val="008659AD"/>
    <w:rsid w:val="00865B11"/>
    <w:rsid w:val="00865F51"/>
    <w:rsid w:val="00867A08"/>
    <w:rsid w:val="008706F7"/>
    <w:rsid w:val="00871321"/>
    <w:rsid w:val="00871832"/>
    <w:rsid w:val="00872DE1"/>
    <w:rsid w:val="00874060"/>
    <w:rsid w:val="00874A0C"/>
    <w:rsid w:val="00874B81"/>
    <w:rsid w:val="00877302"/>
    <w:rsid w:val="00886CD5"/>
    <w:rsid w:val="00887C73"/>
    <w:rsid w:val="00894288"/>
    <w:rsid w:val="00895DE9"/>
    <w:rsid w:val="00895FCB"/>
    <w:rsid w:val="008A04FB"/>
    <w:rsid w:val="008A29F9"/>
    <w:rsid w:val="008A2ECB"/>
    <w:rsid w:val="008A4DF9"/>
    <w:rsid w:val="008A64C7"/>
    <w:rsid w:val="008A74EA"/>
    <w:rsid w:val="008B052D"/>
    <w:rsid w:val="008B0BA6"/>
    <w:rsid w:val="008B1576"/>
    <w:rsid w:val="008B189D"/>
    <w:rsid w:val="008B2236"/>
    <w:rsid w:val="008B2A49"/>
    <w:rsid w:val="008B4548"/>
    <w:rsid w:val="008B4AE4"/>
    <w:rsid w:val="008B566F"/>
    <w:rsid w:val="008C1624"/>
    <w:rsid w:val="008C6C13"/>
    <w:rsid w:val="008D175F"/>
    <w:rsid w:val="008D2683"/>
    <w:rsid w:val="008D2CDA"/>
    <w:rsid w:val="008D2DCF"/>
    <w:rsid w:val="008D4062"/>
    <w:rsid w:val="008D441B"/>
    <w:rsid w:val="008D705A"/>
    <w:rsid w:val="008E0E52"/>
    <w:rsid w:val="008E117D"/>
    <w:rsid w:val="008E357F"/>
    <w:rsid w:val="008E35AD"/>
    <w:rsid w:val="008E3B13"/>
    <w:rsid w:val="008E4AA7"/>
    <w:rsid w:val="008E68A8"/>
    <w:rsid w:val="008F0561"/>
    <w:rsid w:val="008F30CD"/>
    <w:rsid w:val="008F713D"/>
    <w:rsid w:val="00901999"/>
    <w:rsid w:val="009023D5"/>
    <w:rsid w:val="00904B09"/>
    <w:rsid w:val="00907BB2"/>
    <w:rsid w:val="00911F0A"/>
    <w:rsid w:val="0091282C"/>
    <w:rsid w:val="0091293D"/>
    <w:rsid w:val="00915060"/>
    <w:rsid w:val="0092049E"/>
    <w:rsid w:val="00922B3D"/>
    <w:rsid w:val="0092363A"/>
    <w:rsid w:val="00925209"/>
    <w:rsid w:val="00927A0D"/>
    <w:rsid w:val="00930E1D"/>
    <w:rsid w:val="0093141A"/>
    <w:rsid w:val="00932986"/>
    <w:rsid w:val="00934AB8"/>
    <w:rsid w:val="00936D31"/>
    <w:rsid w:val="00937D49"/>
    <w:rsid w:val="00943806"/>
    <w:rsid w:val="00944452"/>
    <w:rsid w:val="00944615"/>
    <w:rsid w:val="009451A2"/>
    <w:rsid w:val="00946237"/>
    <w:rsid w:val="009466FD"/>
    <w:rsid w:val="009468AB"/>
    <w:rsid w:val="00950F6E"/>
    <w:rsid w:val="009528C7"/>
    <w:rsid w:val="0095663E"/>
    <w:rsid w:val="00962D24"/>
    <w:rsid w:val="00965D72"/>
    <w:rsid w:val="00965F35"/>
    <w:rsid w:val="00973762"/>
    <w:rsid w:val="00975C38"/>
    <w:rsid w:val="00977508"/>
    <w:rsid w:val="00981D01"/>
    <w:rsid w:val="00981D6E"/>
    <w:rsid w:val="00985025"/>
    <w:rsid w:val="00985986"/>
    <w:rsid w:val="00985C30"/>
    <w:rsid w:val="00990A98"/>
    <w:rsid w:val="00994C78"/>
    <w:rsid w:val="0099573C"/>
    <w:rsid w:val="00997F87"/>
    <w:rsid w:val="00997FA6"/>
    <w:rsid w:val="009A3389"/>
    <w:rsid w:val="009A3438"/>
    <w:rsid w:val="009A5650"/>
    <w:rsid w:val="009A5F05"/>
    <w:rsid w:val="009A7DD1"/>
    <w:rsid w:val="009B130C"/>
    <w:rsid w:val="009B2241"/>
    <w:rsid w:val="009B35AF"/>
    <w:rsid w:val="009B783B"/>
    <w:rsid w:val="009C2843"/>
    <w:rsid w:val="009C6CD4"/>
    <w:rsid w:val="009C6E46"/>
    <w:rsid w:val="009D243C"/>
    <w:rsid w:val="009D2A14"/>
    <w:rsid w:val="009D2D6D"/>
    <w:rsid w:val="009D2FFC"/>
    <w:rsid w:val="009D372E"/>
    <w:rsid w:val="009D3A0C"/>
    <w:rsid w:val="009D4451"/>
    <w:rsid w:val="009D4D45"/>
    <w:rsid w:val="009D5607"/>
    <w:rsid w:val="009D5C16"/>
    <w:rsid w:val="009D5D7A"/>
    <w:rsid w:val="009D63DE"/>
    <w:rsid w:val="009D6403"/>
    <w:rsid w:val="009E1B38"/>
    <w:rsid w:val="009E1CB3"/>
    <w:rsid w:val="009E2BA3"/>
    <w:rsid w:val="009E4D86"/>
    <w:rsid w:val="009E5764"/>
    <w:rsid w:val="009E5A74"/>
    <w:rsid w:val="009F0595"/>
    <w:rsid w:val="009F3C29"/>
    <w:rsid w:val="009F4D1C"/>
    <w:rsid w:val="009F5A3D"/>
    <w:rsid w:val="009F78D1"/>
    <w:rsid w:val="00A03600"/>
    <w:rsid w:val="00A03DDE"/>
    <w:rsid w:val="00A0715E"/>
    <w:rsid w:val="00A10BA3"/>
    <w:rsid w:val="00A10E82"/>
    <w:rsid w:val="00A12794"/>
    <w:rsid w:val="00A1281F"/>
    <w:rsid w:val="00A139A2"/>
    <w:rsid w:val="00A13A36"/>
    <w:rsid w:val="00A160A3"/>
    <w:rsid w:val="00A17430"/>
    <w:rsid w:val="00A210E5"/>
    <w:rsid w:val="00A25D6E"/>
    <w:rsid w:val="00A26880"/>
    <w:rsid w:val="00A27227"/>
    <w:rsid w:val="00A27B2E"/>
    <w:rsid w:val="00A31D46"/>
    <w:rsid w:val="00A35112"/>
    <w:rsid w:val="00A35175"/>
    <w:rsid w:val="00A3630E"/>
    <w:rsid w:val="00A37E05"/>
    <w:rsid w:val="00A409B3"/>
    <w:rsid w:val="00A40B9D"/>
    <w:rsid w:val="00A46C74"/>
    <w:rsid w:val="00A46F77"/>
    <w:rsid w:val="00A470AD"/>
    <w:rsid w:val="00A532EB"/>
    <w:rsid w:val="00A55D3C"/>
    <w:rsid w:val="00A561B2"/>
    <w:rsid w:val="00A56F71"/>
    <w:rsid w:val="00A5785F"/>
    <w:rsid w:val="00A65E0D"/>
    <w:rsid w:val="00A710D8"/>
    <w:rsid w:val="00A71354"/>
    <w:rsid w:val="00A7212D"/>
    <w:rsid w:val="00A74A2F"/>
    <w:rsid w:val="00A7513F"/>
    <w:rsid w:val="00A75B8B"/>
    <w:rsid w:val="00A81168"/>
    <w:rsid w:val="00A83C69"/>
    <w:rsid w:val="00A85C6D"/>
    <w:rsid w:val="00A86931"/>
    <w:rsid w:val="00A87B4B"/>
    <w:rsid w:val="00A95309"/>
    <w:rsid w:val="00A97DC9"/>
    <w:rsid w:val="00AA0791"/>
    <w:rsid w:val="00AA3CFF"/>
    <w:rsid w:val="00AA60CA"/>
    <w:rsid w:val="00AB0C63"/>
    <w:rsid w:val="00AB31A3"/>
    <w:rsid w:val="00AB3226"/>
    <w:rsid w:val="00AB4BD0"/>
    <w:rsid w:val="00AB4F0A"/>
    <w:rsid w:val="00AB65D2"/>
    <w:rsid w:val="00AC09E0"/>
    <w:rsid w:val="00AC15A1"/>
    <w:rsid w:val="00AC2228"/>
    <w:rsid w:val="00AC2A98"/>
    <w:rsid w:val="00AC4CC3"/>
    <w:rsid w:val="00AC6981"/>
    <w:rsid w:val="00AD11CD"/>
    <w:rsid w:val="00AD16D1"/>
    <w:rsid w:val="00AD17FF"/>
    <w:rsid w:val="00AD45CD"/>
    <w:rsid w:val="00AD4C15"/>
    <w:rsid w:val="00AD6706"/>
    <w:rsid w:val="00AD7D23"/>
    <w:rsid w:val="00AD7FC2"/>
    <w:rsid w:val="00AE1756"/>
    <w:rsid w:val="00AE1C0E"/>
    <w:rsid w:val="00AE30DC"/>
    <w:rsid w:val="00AE363B"/>
    <w:rsid w:val="00AE3E1E"/>
    <w:rsid w:val="00AE5400"/>
    <w:rsid w:val="00AF1629"/>
    <w:rsid w:val="00AF4DA0"/>
    <w:rsid w:val="00AF57D2"/>
    <w:rsid w:val="00AF71B1"/>
    <w:rsid w:val="00B01A48"/>
    <w:rsid w:val="00B01C95"/>
    <w:rsid w:val="00B01FDB"/>
    <w:rsid w:val="00B042B0"/>
    <w:rsid w:val="00B05DAD"/>
    <w:rsid w:val="00B07E0C"/>
    <w:rsid w:val="00B1175A"/>
    <w:rsid w:val="00B11810"/>
    <w:rsid w:val="00B166B1"/>
    <w:rsid w:val="00B166DA"/>
    <w:rsid w:val="00B21114"/>
    <w:rsid w:val="00B22D19"/>
    <w:rsid w:val="00B23F18"/>
    <w:rsid w:val="00B240E6"/>
    <w:rsid w:val="00B24376"/>
    <w:rsid w:val="00B25E1A"/>
    <w:rsid w:val="00B2607C"/>
    <w:rsid w:val="00B309B4"/>
    <w:rsid w:val="00B31822"/>
    <w:rsid w:val="00B31DF3"/>
    <w:rsid w:val="00B32532"/>
    <w:rsid w:val="00B32A24"/>
    <w:rsid w:val="00B4081B"/>
    <w:rsid w:val="00B42E5C"/>
    <w:rsid w:val="00B4308F"/>
    <w:rsid w:val="00B43A05"/>
    <w:rsid w:val="00B46C11"/>
    <w:rsid w:val="00B50AFF"/>
    <w:rsid w:val="00B547DE"/>
    <w:rsid w:val="00B54884"/>
    <w:rsid w:val="00B6319B"/>
    <w:rsid w:val="00B6383B"/>
    <w:rsid w:val="00B6452C"/>
    <w:rsid w:val="00B65335"/>
    <w:rsid w:val="00B66888"/>
    <w:rsid w:val="00B66D95"/>
    <w:rsid w:val="00B67E80"/>
    <w:rsid w:val="00B67EBA"/>
    <w:rsid w:val="00B70FE9"/>
    <w:rsid w:val="00B85588"/>
    <w:rsid w:val="00B85FC3"/>
    <w:rsid w:val="00B87084"/>
    <w:rsid w:val="00B87890"/>
    <w:rsid w:val="00B87D97"/>
    <w:rsid w:val="00B91FE1"/>
    <w:rsid w:val="00B920DA"/>
    <w:rsid w:val="00B92401"/>
    <w:rsid w:val="00B92AFE"/>
    <w:rsid w:val="00B95C83"/>
    <w:rsid w:val="00B9653B"/>
    <w:rsid w:val="00BA0AAD"/>
    <w:rsid w:val="00BA0D68"/>
    <w:rsid w:val="00BA4E38"/>
    <w:rsid w:val="00BA53F1"/>
    <w:rsid w:val="00BB00F7"/>
    <w:rsid w:val="00BB0993"/>
    <w:rsid w:val="00BB5F6E"/>
    <w:rsid w:val="00BB704F"/>
    <w:rsid w:val="00BC1A93"/>
    <w:rsid w:val="00BC2D48"/>
    <w:rsid w:val="00BC48D5"/>
    <w:rsid w:val="00BC4F98"/>
    <w:rsid w:val="00BC68CF"/>
    <w:rsid w:val="00BC6A54"/>
    <w:rsid w:val="00BD07D6"/>
    <w:rsid w:val="00BD2B11"/>
    <w:rsid w:val="00BD4566"/>
    <w:rsid w:val="00BE1502"/>
    <w:rsid w:val="00BE4869"/>
    <w:rsid w:val="00BE5D83"/>
    <w:rsid w:val="00BE6289"/>
    <w:rsid w:val="00BE72BF"/>
    <w:rsid w:val="00BF3DF3"/>
    <w:rsid w:val="00BF5C44"/>
    <w:rsid w:val="00BF6924"/>
    <w:rsid w:val="00BF6E6E"/>
    <w:rsid w:val="00C01711"/>
    <w:rsid w:val="00C030BA"/>
    <w:rsid w:val="00C03BB4"/>
    <w:rsid w:val="00C052A5"/>
    <w:rsid w:val="00C07E4A"/>
    <w:rsid w:val="00C138F4"/>
    <w:rsid w:val="00C17668"/>
    <w:rsid w:val="00C24DA4"/>
    <w:rsid w:val="00C327EF"/>
    <w:rsid w:val="00C32AD9"/>
    <w:rsid w:val="00C32DBD"/>
    <w:rsid w:val="00C32F4B"/>
    <w:rsid w:val="00C33DBB"/>
    <w:rsid w:val="00C352C5"/>
    <w:rsid w:val="00C36481"/>
    <w:rsid w:val="00C371FD"/>
    <w:rsid w:val="00C37235"/>
    <w:rsid w:val="00C41B28"/>
    <w:rsid w:val="00C4238E"/>
    <w:rsid w:val="00C42A2A"/>
    <w:rsid w:val="00C45535"/>
    <w:rsid w:val="00C45999"/>
    <w:rsid w:val="00C47447"/>
    <w:rsid w:val="00C47D6A"/>
    <w:rsid w:val="00C52F0A"/>
    <w:rsid w:val="00C54E7A"/>
    <w:rsid w:val="00C55204"/>
    <w:rsid w:val="00C55E82"/>
    <w:rsid w:val="00C5766B"/>
    <w:rsid w:val="00C61F97"/>
    <w:rsid w:val="00C635E7"/>
    <w:rsid w:val="00C726A0"/>
    <w:rsid w:val="00C73CAB"/>
    <w:rsid w:val="00C77642"/>
    <w:rsid w:val="00C80AE6"/>
    <w:rsid w:val="00C81058"/>
    <w:rsid w:val="00C91B0A"/>
    <w:rsid w:val="00C91C0A"/>
    <w:rsid w:val="00C92131"/>
    <w:rsid w:val="00C933C9"/>
    <w:rsid w:val="00C94BDC"/>
    <w:rsid w:val="00C94CC0"/>
    <w:rsid w:val="00C979AC"/>
    <w:rsid w:val="00CA1321"/>
    <w:rsid w:val="00CA30FD"/>
    <w:rsid w:val="00CA367B"/>
    <w:rsid w:val="00CA593C"/>
    <w:rsid w:val="00CA665E"/>
    <w:rsid w:val="00CA693B"/>
    <w:rsid w:val="00CA7E01"/>
    <w:rsid w:val="00CB0463"/>
    <w:rsid w:val="00CB2360"/>
    <w:rsid w:val="00CB465D"/>
    <w:rsid w:val="00CB574D"/>
    <w:rsid w:val="00CB5AE2"/>
    <w:rsid w:val="00CC2286"/>
    <w:rsid w:val="00CC54A4"/>
    <w:rsid w:val="00CC7E55"/>
    <w:rsid w:val="00CD15CC"/>
    <w:rsid w:val="00CD2BF8"/>
    <w:rsid w:val="00CD6216"/>
    <w:rsid w:val="00CD621E"/>
    <w:rsid w:val="00CD642E"/>
    <w:rsid w:val="00CD7439"/>
    <w:rsid w:val="00CD74A0"/>
    <w:rsid w:val="00CD7D32"/>
    <w:rsid w:val="00CE4D99"/>
    <w:rsid w:val="00CE6D6E"/>
    <w:rsid w:val="00CE7334"/>
    <w:rsid w:val="00CE7745"/>
    <w:rsid w:val="00CF0C71"/>
    <w:rsid w:val="00CF0F39"/>
    <w:rsid w:val="00CF560F"/>
    <w:rsid w:val="00CF6D88"/>
    <w:rsid w:val="00CF7FD4"/>
    <w:rsid w:val="00D005A2"/>
    <w:rsid w:val="00D108ED"/>
    <w:rsid w:val="00D14212"/>
    <w:rsid w:val="00D14589"/>
    <w:rsid w:val="00D32A43"/>
    <w:rsid w:val="00D331BC"/>
    <w:rsid w:val="00D37CC9"/>
    <w:rsid w:val="00D45B63"/>
    <w:rsid w:val="00D47847"/>
    <w:rsid w:val="00D51075"/>
    <w:rsid w:val="00D6006A"/>
    <w:rsid w:val="00D60B79"/>
    <w:rsid w:val="00D64128"/>
    <w:rsid w:val="00D65719"/>
    <w:rsid w:val="00D67A3B"/>
    <w:rsid w:val="00D70E32"/>
    <w:rsid w:val="00D727F5"/>
    <w:rsid w:val="00D76040"/>
    <w:rsid w:val="00D810FB"/>
    <w:rsid w:val="00D81502"/>
    <w:rsid w:val="00D827E9"/>
    <w:rsid w:val="00D83496"/>
    <w:rsid w:val="00D85827"/>
    <w:rsid w:val="00D870B5"/>
    <w:rsid w:val="00D9027D"/>
    <w:rsid w:val="00D90947"/>
    <w:rsid w:val="00D91725"/>
    <w:rsid w:val="00D92E6D"/>
    <w:rsid w:val="00D94528"/>
    <w:rsid w:val="00D94B8F"/>
    <w:rsid w:val="00DA1440"/>
    <w:rsid w:val="00DA14E5"/>
    <w:rsid w:val="00DA3FA0"/>
    <w:rsid w:val="00DA4328"/>
    <w:rsid w:val="00DA70A2"/>
    <w:rsid w:val="00DA7DC3"/>
    <w:rsid w:val="00DB05FE"/>
    <w:rsid w:val="00DB0834"/>
    <w:rsid w:val="00DB404A"/>
    <w:rsid w:val="00DB586F"/>
    <w:rsid w:val="00DB607E"/>
    <w:rsid w:val="00DB65E4"/>
    <w:rsid w:val="00DB79C3"/>
    <w:rsid w:val="00DC1E7B"/>
    <w:rsid w:val="00DC20DE"/>
    <w:rsid w:val="00DC2871"/>
    <w:rsid w:val="00DC66DA"/>
    <w:rsid w:val="00DC6EB4"/>
    <w:rsid w:val="00DC7D9D"/>
    <w:rsid w:val="00DD24A8"/>
    <w:rsid w:val="00DD3930"/>
    <w:rsid w:val="00DD4F0B"/>
    <w:rsid w:val="00DD5107"/>
    <w:rsid w:val="00DD72C1"/>
    <w:rsid w:val="00DD7EED"/>
    <w:rsid w:val="00DD7F16"/>
    <w:rsid w:val="00DE2CC0"/>
    <w:rsid w:val="00DE55CD"/>
    <w:rsid w:val="00DF1248"/>
    <w:rsid w:val="00DF20F9"/>
    <w:rsid w:val="00DF7E4F"/>
    <w:rsid w:val="00E00EDA"/>
    <w:rsid w:val="00E01308"/>
    <w:rsid w:val="00E03742"/>
    <w:rsid w:val="00E0795B"/>
    <w:rsid w:val="00E079EA"/>
    <w:rsid w:val="00E1055D"/>
    <w:rsid w:val="00E117D5"/>
    <w:rsid w:val="00E122B2"/>
    <w:rsid w:val="00E12B5D"/>
    <w:rsid w:val="00E14A54"/>
    <w:rsid w:val="00E1578B"/>
    <w:rsid w:val="00E15CE3"/>
    <w:rsid w:val="00E17445"/>
    <w:rsid w:val="00E21FA5"/>
    <w:rsid w:val="00E23D93"/>
    <w:rsid w:val="00E24FAE"/>
    <w:rsid w:val="00E30263"/>
    <w:rsid w:val="00E34216"/>
    <w:rsid w:val="00E34817"/>
    <w:rsid w:val="00E34CF0"/>
    <w:rsid w:val="00E36B6A"/>
    <w:rsid w:val="00E374DE"/>
    <w:rsid w:val="00E37E56"/>
    <w:rsid w:val="00E402BA"/>
    <w:rsid w:val="00E414AF"/>
    <w:rsid w:val="00E4156E"/>
    <w:rsid w:val="00E4787D"/>
    <w:rsid w:val="00E50A46"/>
    <w:rsid w:val="00E54F5F"/>
    <w:rsid w:val="00E62797"/>
    <w:rsid w:val="00E66F54"/>
    <w:rsid w:val="00E70D3C"/>
    <w:rsid w:val="00E722C0"/>
    <w:rsid w:val="00E73D38"/>
    <w:rsid w:val="00E7671A"/>
    <w:rsid w:val="00E77B49"/>
    <w:rsid w:val="00E77DA9"/>
    <w:rsid w:val="00E82501"/>
    <w:rsid w:val="00E83D1A"/>
    <w:rsid w:val="00E85A87"/>
    <w:rsid w:val="00E9294E"/>
    <w:rsid w:val="00E95C18"/>
    <w:rsid w:val="00EA4D4B"/>
    <w:rsid w:val="00EA7416"/>
    <w:rsid w:val="00EB28B9"/>
    <w:rsid w:val="00EB444D"/>
    <w:rsid w:val="00EB474D"/>
    <w:rsid w:val="00EB4841"/>
    <w:rsid w:val="00EB512A"/>
    <w:rsid w:val="00EB7BDB"/>
    <w:rsid w:val="00EC0201"/>
    <w:rsid w:val="00EC07AA"/>
    <w:rsid w:val="00EC093E"/>
    <w:rsid w:val="00EC337C"/>
    <w:rsid w:val="00EC4E00"/>
    <w:rsid w:val="00EC675A"/>
    <w:rsid w:val="00ED08F2"/>
    <w:rsid w:val="00ED15CD"/>
    <w:rsid w:val="00ED42AC"/>
    <w:rsid w:val="00EE07EC"/>
    <w:rsid w:val="00EE1548"/>
    <w:rsid w:val="00EE33F9"/>
    <w:rsid w:val="00EE57B1"/>
    <w:rsid w:val="00EE5C96"/>
    <w:rsid w:val="00EE7459"/>
    <w:rsid w:val="00EE74CE"/>
    <w:rsid w:val="00EE7686"/>
    <w:rsid w:val="00EF02FB"/>
    <w:rsid w:val="00EF44B8"/>
    <w:rsid w:val="00EF4757"/>
    <w:rsid w:val="00EF7087"/>
    <w:rsid w:val="00EF757A"/>
    <w:rsid w:val="00F005A0"/>
    <w:rsid w:val="00F0127A"/>
    <w:rsid w:val="00F01386"/>
    <w:rsid w:val="00F015B1"/>
    <w:rsid w:val="00F01F78"/>
    <w:rsid w:val="00F03D65"/>
    <w:rsid w:val="00F07951"/>
    <w:rsid w:val="00F10A4F"/>
    <w:rsid w:val="00F12397"/>
    <w:rsid w:val="00F1683D"/>
    <w:rsid w:val="00F20B6C"/>
    <w:rsid w:val="00F22F6B"/>
    <w:rsid w:val="00F23195"/>
    <w:rsid w:val="00F24663"/>
    <w:rsid w:val="00F33550"/>
    <w:rsid w:val="00F348C7"/>
    <w:rsid w:val="00F34FF6"/>
    <w:rsid w:val="00F3583D"/>
    <w:rsid w:val="00F35ABB"/>
    <w:rsid w:val="00F3755D"/>
    <w:rsid w:val="00F41B63"/>
    <w:rsid w:val="00F432DA"/>
    <w:rsid w:val="00F437DC"/>
    <w:rsid w:val="00F44385"/>
    <w:rsid w:val="00F4591B"/>
    <w:rsid w:val="00F46230"/>
    <w:rsid w:val="00F46BE2"/>
    <w:rsid w:val="00F504B9"/>
    <w:rsid w:val="00F56C2C"/>
    <w:rsid w:val="00F63DD2"/>
    <w:rsid w:val="00F64ED0"/>
    <w:rsid w:val="00F66FF0"/>
    <w:rsid w:val="00F7029A"/>
    <w:rsid w:val="00F7048E"/>
    <w:rsid w:val="00F715BF"/>
    <w:rsid w:val="00F810E5"/>
    <w:rsid w:val="00F82BEA"/>
    <w:rsid w:val="00F83249"/>
    <w:rsid w:val="00F91E7E"/>
    <w:rsid w:val="00F93526"/>
    <w:rsid w:val="00F95998"/>
    <w:rsid w:val="00F96A79"/>
    <w:rsid w:val="00FA0302"/>
    <w:rsid w:val="00FA0B29"/>
    <w:rsid w:val="00FA1824"/>
    <w:rsid w:val="00FA2120"/>
    <w:rsid w:val="00FA3A0C"/>
    <w:rsid w:val="00FB0A40"/>
    <w:rsid w:val="00FB11E5"/>
    <w:rsid w:val="00FB1E80"/>
    <w:rsid w:val="00FB2610"/>
    <w:rsid w:val="00FB3A80"/>
    <w:rsid w:val="00FB3BDC"/>
    <w:rsid w:val="00FB3F5D"/>
    <w:rsid w:val="00FB58BA"/>
    <w:rsid w:val="00FC25F6"/>
    <w:rsid w:val="00FC3F98"/>
    <w:rsid w:val="00FC4BB3"/>
    <w:rsid w:val="00FC4D1A"/>
    <w:rsid w:val="00FC57E3"/>
    <w:rsid w:val="00FD0013"/>
    <w:rsid w:val="00FD4C3A"/>
    <w:rsid w:val="00FD633B"/>
    <w:rsid w:val="00FE22BE"/>
    <w:rsid w:val="00FE3716"/>
    <w:rsid w:val="00FE4EF9"/>
    <w:rsid w:val="00FE6121"/>
    <w:rsid w:val="00FE7652"/>
    <w:rsid w:val="00FF3278"/>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9E"/>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049E"/>
    <w:pPr>
      <w:ind w:left="720"/>
      <w:contextualSpacing/>
    </w:pPr>
    <w:rPr>
      <w:rFonts w:eastAsia="Calibri"/>
    </w:rPr>
  </w:style>
  <w:style w:type="character" w:styleId="Emphasis">
    <w:name w:val="Emphasis"/>
    <w:basedOn w:val="DefaultParagraphFont"/>
    <w:uiPriority w:val="20"/>
    <w:qFormat/>
    <w:rsid w:val="0092049E"/>
    <w:rPr>
      <w:i/>
      <w:iCs/>
    </w:rPr>
  </w:style>
  <w:style w:type="paragraph" w:styleId="BalloonText">
    <w:name w:val="Balloon Text"/>
    <w:basedOn w:val="Normal"/>
    <w:link w:val="BalloonTextChar"/>
    <w:uiPriority w:val="99"/>
    <w:semiHidden/>
    <w:unhideWhenUsed/>
    <w:rsid w:val="00A10E82"/>
    <w:rPr>
      <w:rFonts w:ascii="Tahoma" w:hAnsi="Tahoma" w:cs="Tahoma"/>
      <w:sz w:val="16"/>
      <w:szCs w:val="16"/>
    </w:rPr>
  </w:style>
  <w:style w:type="character" w:customStyle="1" w:styleId="BalloonTextChar">
    <w:name w:val="Balloon Text Char"/>
    <w:basedOn w:val="DefaultParagraphFont"/>
    <w:link w:val="BalloonText"/>
    <w:uiPriority w:val="99"/>
    <w:semiHidden/>
    <w:rsid w:val="00A10E82"/>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71685D"/>
    <w:pPr>
      <w:tabs>
        <w:tab w:val="center" w:pos="4703"/>
        <w:tab w:val="right" w:pos="9406"/>
      </w:tabs>
    </w:pPr>
  </w:style>
  <w:style w:type="character" w:customStyle="1" w:styleId="HeaderChar">
    <w:name w:val="Header Char"/>
    <w:basedOn w:val="DefaultParagraphFont"/>
    <w:link w:val="Header"/>
    <w:uiPriority w:val="99"/>
    <w:rsid w:val="0071685D"/>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71685D"/>
    <w:pPr>
      <w:tabs>
        <w:tab w:val="center" w:pos="4703"/>
        <w:tab w:val="right" w:pos="9406"/>
      </w:tabs>
    </w:pPr>
  </w:style>
  <w:style w:type="character" w:customStyle="1" w:styleId="FooterChar">
    <w:name w:val="Footer Char"/>
    <w:basedOn w:val="DefaultParagraphFont"/>
    <w:link w:val="Footer"/>
    <w:uiPriority w:val="99"/>
    <w:rsid w:val="0071685D"/>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9E"/>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049E"/>
    <w:pPr>
      <w:ind w:left="720"/>
      <w:contextualSpacing/>
    </w:pPr>
    <w:rPr>
      <w:rFonts w:eastAsia="Calibri"/>
    </w:rPr>
  </w:style>
  <w:style w:type="character" w:styleId="Emphasis">
    <w:name w:val="Emphasis"/>
    <w:basedOn w:val="DefaultParagraphFont"/>
    <w:uiPriority w:val="20"/>
    <w:qFormat/>
    <w:rsid w:val="0092049E"/>
    <w:rPr>
      <w:i/>
      <w:iCs/>
    </w:rPr>
  </w:style>
  <w:style w:type="paragraph" w:styleId="BalloonText">
    <w:name w:val="Balloon Text"/>
    <w:basedOn w:val="Normal"/>
    <w:link w:val="BalloonTextChar"/>
    <w:uiPriority w:val="99"/>
    <w:semiHidden/>
    <w:unhideWhenUsed/>
    <w:rsid w:val="00A10E82"/>
    <w:rPr>
      <w:rFonts w:ascii="Tahoma" w:hAnsi="Tahoma" w:cs="Tahoma"/>
      <w:sz w:val="16"/>
      <w:szCs w:val="16"/>
    </w:rPr>
  </w:style>
  <w:style w:type="character" w:customStyle="1" w:styleId="BalloonTextChar">
    <w:name w:val="Balloon Text Char"/>
    <w:basedOn w:val="DefaultParagraphFont"/>
    <w:link w:val="BalloonText"/>
    <w:uiPriority w:val="99"/>
    <w:semiHidden/>
    <w:rsid w:val="00A10E82"/>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71685D"/>
    <w:pPr>
      <w:tabs>
        <w:tab w:val="center" w:pos="4703"/>
        <w:tab w:val="right" w:pos="9406"/>
      </w:tabs>
    </w:pPr>
  </w:style>
  <w:style w:type="character" w:customStyle="1" w:styleId="HeaderChar">
    <w:name w:val="Header Char"/>
    <w:basedOn w:val="DefaultParagraphFont"/>
    <w:link w:val="Header"/>
    <w:uiPriority w:val="99"/>
    <w:rsid w:val="0071685D"/>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71685D"/>
    <w:pPr>
      <w:tabs>
        <w:tab w:val="center" w:pos="4703"/>
        <w:tab w:val="right" w:pos="9406"/>
      </w:tabs>
    </w:pPr>
  </w:style>
  <w:style w:type="character" w:customStyle="1" w:styleId="FooterChar">
    <w:name w:val="Footer Char"/>
    <w:basedOn w:val="DefaultParagraphFont"/>
    <w:link w:val="Footer"/>
    <w:uiPriority w:val="99"/>
    <w:rsid w:val="0071685D"/>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D292-8F48-4C81-A594-9B6B41E7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21</Pages>
  <Words>7221</Words>
  <Characters>41163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Георгиева</dc:creator>
  <cp:lastModifiedBy>Мариета Маринова</cp:lastModifiedBy>
  <cp:revision>149</cp:revision>
  <cp:lastPrinted>2019-02-19T13:52:00Z</cp:lastPrinted>
  <dcterms:created xsi:type="dcterms:W3CDTF">2019-02-17T08:43:00Z</dcterms:created>
  <dcterms:modified xsi:type="dcterms:W3CDTF">2019-02-20T12:12:00Z</dcterms:modified>
</cp:coreProperties>
</file>